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1A330" w14:textId="13E7F6AE" w:rsidR="00353E92" w:rsidRPr="0001707C" w:rsidRDefault="00353E92" w:rsidP="00250E44">
      <w:pPr>
        <w:spacing w:line="240" w:lineRule="auto"/>
        <w:ind w:firstLine="708"/>
        <w:outlineLvl w:val="1"/>
        <w:rPr>
          <w:rFonts w:ascii="Times New Roman" w:eastAsia="Times New Roman" w:hAnsi="Times New Roman" w:cs="Times New Roman"/>
          <w:b/>
          <w:bCs/>
          <w:sz w:val="24"/>
          <w:szCs w:val="24"/>
          <w:lang w:val="kk-KZ"/>
        </w:rPr>
      </w:pPr>
      <w:r w:rsidRPr="0001707C">
        <w:rPr>
          <w:rFonts w:ascii="Times New Roman" w:eastAsia="Times New Roman" w:hAnsi="Times New Roman" w:cs="Times New Roman"/>
          <w:b/>
          <w:bCs/>
          <w:sz w:val="24"/>
          <w:szCs w:val="24"/>
          <w:lang w:val="kk-KZ"/>
        </w:rPr>
        <w:t xml:space="preserve">Аңдатпа </w:t>
      </w:r>
      <w:r w:rsidRPr="0001707C">
        <w:rPr>
          <w:rFonts w:ascii="Times New Roman" w:eastAsia="Times New Roman" w:hAnsi="Times New Roman" w:cs="Times New Roman"/>
          <w:sz w:val="24"/>
          <w:szCs w:val="24"/>
          <w:lang w:val="kk-KZ"/>
        </w:rPr>
        <w:t xml:space="preserve">Бұл жұмыста 2000–2024 жылдар аралығындағы Балқаш көлі деңгейінің уақыттық қатары цифрлық модельдеу әдістері арқылы зерттелді. Деректерді талдау барысында сырғымалы орташа және экспоненциалды тегістеу әдістері қолданылды. </w:t>
      </w:r>
      <w:r w:rsidR="00250E44" w:rsidRPr="0001707C">
        <w:rPr>
          <w:rFonts w:ascii="Times New Roman" w:eastAsia="Times New Roman" w:hAnsi="Times New Roman" w:cs="Times New Roman"/>
          <w:sz w:val="24"/>
          <w:szCs w:val="24"/>
          <w:lang w:val="kk-KZ"/>
        </w:rPr>
        <w:t xml:space="preserve">        </w:t>
      </w:r>
      <w:r w:rsidRPr="0001707C">
        <w:rPr>
          <w:rFonts w:ascii="Times New Roman" w:eastAsia="Times New Roman" w:hAnsi="Times New Roman" w:cs="Times New Roman"/>
          <w:sz w:val="24"/>
          <w:szCs w:val="24"/>
          <w:lang w:val="kk-KZ"/>
        </w:rPr>
        <w:t>Сонымен қатар, автокорреляциялық функция  арқылы уақыттық қатардың құрылымы зерттелді.</w:t>
      </w:r>
    </w:p>
    <w:p w14:paraId="0B5E413B" w14:textId="77777777" w:rsidR="00353E92" w:rsidRPr="0001707C" w:rsidRDefault="00353E92" w:rsidP="00250E44">
      <w:pPr>
        <w:spacing w:line="240" w:lineRule="auto"/>
        <w:ind w:firstLine="708"/>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Зерттеу нәтижесінде экспоненциалды тегістеу әдісі дәлірек нәтиже беретіні анықталды. Уақыттық қатарда әлсіз циклдік компоненттер бар екені байқалды.</w:t>
      </w:r>
    </w:p>
    <w:p w14:paraId="39F93147" w14:textId="77777777" w:rsidR="00353E92" w:rsidRPr="0001707C" w:rsidRDefault="00353E92" w:rsidP="00250E44">
      <w:pPr>
        <w:spacing w:line="240" w:lineRule="auto"/>
        <w:ind w:firstLine="708"/>
        <w:rPr>
          <w:rFonts w:ascii="Times New Roman" w:eastAsia="Times New Roman" w:hAnsi="Times New Roman" w:cs="Times New Roman"/>
          <w:sz w:val="24"/>
          <w:szCs w:val="24"/>
          <w:lang w:val="kk-KZ"/>
        </w:rPr>
      </w:pPr>
      <w:r w:rsidRPr="0001707C">
        <w:rPr>
          <w:rFonts w:ascii="Times New Roman" w:eastAsia="Times New Roman" w:hAnsi="Times New Roman" w:cs="Times New Roman"/>
          <w:b/>
          <w:sz w:val="24"/>
          <w:szCs w:val="24"/>
          <w:lang w:val="kk-KZ"/>
        </w:rPr>
        <w:t>Кілт сөздер:</w:t>
      </w:r>
      <w:r w:rsidRPr="0001707C">
        <w:rPr>
          <w:rFonts w:ascii="Times New Roman" w:eastAsia="Times New Roman" w:hAnsi="Times New Roman" w:cs="Times New Roman"/>
          <w:sz w:val="24"/>
          <w:szCs w:val="24"/>
          <w:lang w:val="kk-KZ"/>
        </w:rPr>
        <w:t xml:space="preserve"> цифрлық модельдеу, Балқаш көлі, экспоненциалды тегістеу, сырғымалы орташа, ACF, болжау.</w:t>
      </w:r>
    </w:p>
    <w:p w14:paraId="27E43727" w14:textId="6919933B" w:rsidR="00353E92" w:rsidRPr="0001707C" w:rsidRDefault="00353E92" w:rsidP="00353E92">
      <w:pPr>
        <w:spacing w:line="240" w:lineRule="auto"/>
        <w:rPr>
          <w:rFonts w:ascii="Times New Roman" w:eastAsia="Times New Roman" w:hAnsi="Times New Roman" w:cs="Times New Roman"/>
          <w:sz w:val="24"/>
          <w:szCs w:val="24"/>
          <w:lang w:val="kk-KZ"/>
        </w:rPr>
      </w:pPr>
    </w:p>
    <w:p w14:paraId="79249C25" w14:textId="77777777" w:rsidR="00353E92" w:rsidRPr="0001707C" w:rsidRDefault="00353E92" w:rsidP="00250E44">
      <w:pPr>
        <w:spacing w:line="240" w:lineRule="auto"/>
        <w:ind w:firstLine="708"/>
        <w:outlineLvl w:val="0"/>
        <w:rPr>
          <w:rFonts w:ascii="Times New Roman" w:eastAsia="Times New Roman" w:hAnsi="Times New Roman" w:cs="Times New Roman"/>
          <w:b/>
          <w:bCs/>
          <w:kern w:val="36"/>
          <w:sz w:val="24"/>
          <w:szCs w:val="24"/>
          <w:lang w:val="kk-KZ"/>
        </w:rPr>
      </w:pPr>
      <w:r w:rsidRPr="0001707C">
        <w:rPr>
          <w:rFonts w:ascii="Times New Roman" w:eastAsia="Times New Roman" w:hAnsi="Times New Roman" w:cs="Times New Roman"/>
          <w:b/>
          <w:bCs/>
          <w:kern w:val="36"/>
          <w:sz w:val="24"/>
          <w:szCs w:val="24"/>
          <w:lang w:val="kk-KZ"/>
        </w:rPr>
        <w:t>Кіріспе</w:t>
      </w:r>
    </w:p>
    <w:p w14:paraId="0C873480" w14:textId="77777777" w:rsidR="00353E92" w:rsidRPr="0001707C" w:rsidRDefault="00353E92" w:rsidP="00250E44">
      <w:pPr>
        <w:spacing w:line="240" w:lineRule="auto"/>
        <w:ind w:firstLine="708"/>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Цифрлық технологиялар маманы ретінде табиғи процестерді талдау үшін уақыттық қатарларды өңдеу және болжау маңызды міндеттердің бірі болып табылады. Балқаш көлі деңгейінің өзгерісі экологиялық және гидрологиялық тұрғыдан маңызды көрсеткіш болып табылады.</w:t>
      </w:r>
    </w:p>
    <w:p w14:paraId="39F5CC1F" w14:textId="77777777" w:rsidR="00353E92" w:rsidRPr="0001707C" w:rsidRDefault="00353E92" w:rsidP="00250E44">
      <w:pPr>
        <w:spacing w:line="240" w:lineRule="auto"/>
        <w:ind w:firstLine="708"/>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Бұл жұмыстың мақсаты — уақыттық қатарды талдау, модель құру және болжау.</w:t>
      </w:r>
    </w:p>
    <w:p w14:paraId="25A48EE4" w14:textId="77777777" w:rsidR="00353E92" w:rsidRPr="0001707C" w:rsidRDefault="00353E92" w:rsidP="00477585">
      <w:pPr>
        <w:spacing w:line="240" w:lineRule="auto"/>
        <w:ind w:firstLine="426"/>
        <w:rPr>
          <w:rFonts w:ascii="Times New Roman" w:eastAsia="Times New Roman" w:hAnsi="Times New Roman" w:cs="Times New Roman"/>
          <w:sz w:val="24"/>
          <w:szCs w:val="24"/>
        </w:rPr>
      </w:pPr>
      <w:proofErr w:type="spellStart"/>
      <w:r w:rsidRPr="0001707C">
        <w:rPr>
          <w:rFonts w:ascii="Times New Roman" w:eastAsia="Times New Roman" w:hAnsi="Times New Roman" w:cs="Times New Roman"/>
          <w:sz w:val="24"/>
          <w:szCs w:val="24"/>
        </w:rPr>
        <w:t>Міндеттері</w:t>
      </w:r>
      <w:proofErr w:type="spellEnd"/>
      <w:r w:rsidRPr="0001707C">
        <w:rPr>
          <w:rFonts w:ascii="Times New Roman" w:eastAsia="Times New Roman" w:hAnsi="Times New Roman" w:cs="Times New Roman"/>
          <w:sz w:val="24"/>
          <w:szCs w:val="24"/>
        </w:rPr>
        <w:t>:</w:t>
      </w:r>
    </w:p>
    <w:p w14:paraId="350A7B33" w14:textId="77777777" w:rsidR="00353E92" w:rsidRPr="0001707C" w:rsidRDefault="00353E92" w:rsidP="00250E44">
      <w:pPr>
        <w:numPr>
          <w:ilvl w:val="0"/>
          <w:numId w:val="3"/>
        </w:numPr>
        <w:spacing w:line="240" w:lineRule="auto"/>
        <w:rPr>
          <w:rFonts w:ascii="Times New Roman" w:eastAsia="Times New Roman" w:hAnsi="Times New Roman" w:cs="Times New Roman"/>
          <w:sz w:val="24"/>
          <w:szCs w:val="24"/>
        </w:rPr>
      </w:pPr>
      <w:proofErr w:type="spellStart"/>
      <w:r w:rsidRPr="0001707C">
        <w:rPr>
          <w:rFonts w:ascii="Times New Roman" w:eastAsia="Times New Roman" w:hAnsi="Times New Roman" w:cs="Times New Roman"/>
          <w:sz w:val="24"/>
          <w:szCs w:val="24"/>
        </w:rPr>
        <w:t>бастапқы</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деректерді</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өңдеу</w:t>
      </w:r>
      <w:proofErr w:type="spellEnd"/>
      <w:r w:rsidRPr="0001707C">
        <w:rPr>
          <w:rFonts w:ascii="Times New Roman" w:eastAsia="Times New Roman" w:hAnsi="Times New Roman" w:cs="Times New Roman"/>
          <w:sz w:val="24"/>
          <w:szCs w:val="24"/>
        </w:rPr>
        <w:t xml:space="preserve"> </w:t>
      </w:r>
    </w:p>
    <w:p w14:paraId="6E251A1B" w14:textId="77777777" w:rsidR="00353E92" w:rsidRPr="0001707C" w:rsidRDefault="00353E92" w:rsidP="00250E44">
      <w:pPr>
        <w:numPr>
          <w:ilvl w:val="0"/>
          <w:numId w:val="3"/>
        </w:numPr>
        <w:spacing w:line="240" w:lineRule="auto"/>
        <w:rPr>
          <w:rFonts w:ascii="Times New Roman" w:eastAsia="Times New Roman" w:hAnsi="Times New Roman" w:cs="Times New Roman"/>
          <w:sz w:val="24"/>
          <w:szCs w:val="24"/>
        </w:rPr>
      </w:pPr>
      <w:proofErr w:type="spellStart"/>
      <w:r w:rsidRPr="0001707C">
        <w:rPr>
          <w:rFonts w:ascii="Times New Roman" w:eastAsia="Times New Roman" w:hAnsi="Times New Roman" w:cs="Times New Roman"/>
          <w:sz w:val="24"/>
          <w:szCs w:val="24"/>
        </w:rPr>
        <w:t>сырғымалы</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орташа</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әдісін</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қолдану</w:t>
      </w:r>
      <w:proofErr w:type="spellEnd"/>
      <w:r w:rsidRPr="0001707C">
        <w:rPr>
          <w:rFonts w:ascii="Times New Roman" w:eastAsia="Times New Roman" w:hAnsi="Times New Roman" w:cs="Times New Roman"/>
          <w:sz w:val="24"/>
          <w:szCs w:val="24"/>
        </w:rPr>
        <w:t xml:space="preserve"> </w:t>
      </w:r>
    </w:p>
    <w:p w14:paraId="2067820F" w14:textId="77777777" w:rsidR="00353E92" w:rsidRPr="0001707C" w:rsidRDefault="00353E92" w:rsidP="00250E44">
      <w:pPr>
        <w:numPr>
          <w:ilvl w:val="0"/>
          <w:numId w:val="3"/>
        </w:numPr>
        <w:spacing w:line="240" w:lineRule="auto"/>
        <w:rPr>
          <w:rFonts w:ascii="Times New Roman" w:eastAsia="Times New Roman" w:hAnsi="Times New Roman" w:cs="Times New Roman"/>
          <w:sz w:val="24"/>
          <w:szCs w:val="24"/>
        </w:rPr>
      </w:pPr>
      <w:proofErr w:type="spellStart"/>
      <w:r w:rsidRPr="0001707C">
        <w:rPr>
          <w:rFonts w:ascii="Times New Roman" w:eastAsia="Times New Roman" w:hAnsi="Times New Roman" w:cs="Times New Roman"/>
          <w:sz w:val="24"/>
          <w:szCs w:val="24"/>
        </w:rPr>
        <w:t>экспоненциалды</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тегістеу</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әдісін</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қолдану</w:t>
      </w:r>
      <w:proofErr w:type="spellEnd"/>
      <w:r w:rsidRPr="0001707C">
        <w:rPr>
          <w:rFonts w:ascii="Times New Roman" w:eastAsia="Times New Roman" w:hAnsi="Times New Roman" w:cs="Times New Roman"/>
          <w:sz w:val="24"/>
          <w:szCs w:val="24"/>
        </w:rPr>
        <w:t xml:space="preserve"> </w:t>
      </w:r>
    </w:p>
    <w:p w14:paraId="3DF543DA" w14:textId="77777777" w:rsidR="00353E92" w:rsidRPr="0001707C" w:rsidRDefault="00353E92" w:rsidP="00250E44">
      <w:pPr>
        <w:numPr>
          <w:ilvl w:val="0"/>
          <w:numId w:val="3"/>
        </w:num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 xml:space="preserve">ACF </w:t>
      </w:r>
      <w:proofErr w:type="spellStart"/>
      <w:r w:rsidRPr="0001707C">
        <w:rPr>
          <w:rFonts w:ascii="Times New Roman" w:eastAsia="Times New Roman" w:hAnsi="Times New Roman" w:cs="Times New Roman"/>
          <w:sz w:val="24"/>
          <w:szCs w:val="24"/>
        </w:rPr>
        <w:t>талдау</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жүргізу</w:t>
      </w:r>
      <w:proofErr w:type="spellEnd"/>
      <w:r w:rsidRPr="0001707C">
        <w:rPr>
          <w:rFonts w:ascii="Times New Roman" w:eastAsia="Times New Roman" w:hAnsi="Times New Roman" w:cs="Times New Roman"/>
          <w:sz w:val="24"/>
          <w:szCs w:val="24"/>
        </w:rPr>
        <w:t xml:space="preserve"> </w:t>
      </w:r>
    </w:p>
    <w:p w14:paraId="0538EA33" w14:textId="77777777" w:rsidR="00353E92" w:rsidRPr="0001707C" w:rsidRDefault="00353E92" w:rsidP="00250E44">
      <w:pPr>
        <w:numPr>
          <w:ilvl w:val="0"/>
          <w:numId w:val="3"/>
        </w:numPr>
        <w:spacing w:line="240" w:lineRule="auto"/>
        <w:rPr>
          <w:rFonts w:ascii="Times New Roman" w:eastAsia="Times New Roman" w:hAnsi="Times New Roman" w:cs="Times New Roman"/>
          <w:sz w:val="24"/>
          <w:szCs w:val="24"/>
        </w:rPr>
      </w:pPr>
      <w:proofErr w:type="spellStart"/>
      <w:r w:rsidRPr="0001707C">
        <w:rPr>
          <w:rFonts w:ascii="Times New Roman" w:eastAsia="Times New Roman" w:hAnsi="Times New Roman" w:cs="Times New Roman"/>
          <w:sz w:val="24"/>
          <w:szCs w:val="24"/>
        </w:rPr>
        <w:t>модельдерді</w:t>
      </w:r>
      <w:proofErr w:type="spellEnd"/>
      <w:r w:rsidRPr="0001707C">
        <w:rPr>
          <w:rFonts w:ascii="Times New Roman" w:eastAsia="Times New Roman" w:hAnsi="Times New Roman" w:cs="Times New Roman"/>
          <w:sz w:val="24"/>
          <w:szCs w:val="24"/>
        </w:rPr>
        <w:t xml:space="preserve"> </w:t>
      </w:r>
      <w:proofErr w:type="spellStart"/>
      <w:r w:rsidRPr="0001707C">
        <w:rPr>
          <w:rFonts w:ascii="Times New Roman" w:eastAsia="Times New Roman" w:hAnsi="Times New Roman" w:cs="Times New Roman"/>
          <w:sz w:val="24"/>
          <w:szCs w:val="24"/>
        </w:rPr>
        <w:t>салыстыру</w:t>
      </w:r>
      <w:proofErr w:type="spellEnd"/>
      <w:r w:rsidRPr="0001707C">
        <w:rPr>
          <w:rFonts w:ascii="Times New Roman" w:eastAsia="Times New Roman" w:hAnsi="Times New Roman" w:cs="Times New Roman"/>
          <w:sz w:val="24"/>
          <w:szCs w:val="24"/>
        </w:rPr>
        <w:t xml:space="preserve"> </w:t>
      </w:r>
    </w:p>
    <w:p w14:paraId="10A3EDF4" w14:textId="4529F4B4" w:rsidR="00E822F2" w:rsidRPr="0001707C" w:rsidRDefault="00E822F2" w:rsidP="00353E92">
      <w:pPr>
        <w:spacing w:line="240" w:lineRule="auto"/>
        <w:rPr>
          <w:rFonts w:ascii="Times New Roman" w:hAnsi="Times New Roman" w:cs="Times New Roman"/>
          <w:sz w:val="24"/>
          <w:szCs w:val="24"/>
          <w:lang w:val="kk-KZ"/>
        </w:rPr>
      </w:pPr>
    </w:p>
    <w:p w14:paraId="33393806" w14:textId="77777777" w:rsidR="00250E44" w:rsidRPr="0001707C" w:rsidRDefault="00250E44" w:rsidP="00250E44">
      <w:pPr>
        <w:pStyle w:val="a5"/>
        <w:spacing w:line="240" w:lineRule="auto"/>
        <w:ind w:left="709"/>
        <w:rPr>
          <w:rFonts w:ascii="Times New Roman" w:eastAsia="Times New Roman" w:hAnsi="Times New Roman" w:cs="Times New Roman"/>
          <w:b/>
          <w:bCs/>
          <w:noProof/>
          <w:sz w:val="24"/>
          <w:szCs w:val="24"/>
          <w:lang w:val="kk-KZ"/>
        </w:rPr>
      </w:pPr>
      <w:r w:rsidRPr="0001707C">
        <w:rPr>
          <w:rFonts w:ascii="Times New Roman" w:eastAsia="Times New Roman" w:hAnsi="Times New Roman" w:cs="Times New Roman"/>
          <w:b/>
          <w:bCs/>
          <w:noProof/>
          <w:sz w:val="24"/>
          <w:szCs w:val="24"/>
          <w:lang w:val="kk-KZ"/>
        </w:rPr>
        <w:t xml:space="preserve">1 Бастапқы деректер </w:t>
      </w:r>
      <w:bookmarkStart w:id="0" w:name="_Hlk226579685"/>
      <w:r w:rsidRPr="0001707C">
        <w:rPr>
          <w:rFonts w:ascii="Times New Roman" w:eastAsia="Times New Roman" w:hAnsi="Times New Roman" w:cs="Times New Roman"/>
          <w:b/>
          <w:bCs/>
          <w:noProof/>
          <w:sz w:val="24"/>
          <w:szCs w:val="24"/>
          <w:lang w:val="kk-KZ"/>
        </w:rPr>
        <w:t>және талдау</w:t>
      </w:r>
    </w:p>
    <w:bookmarkEnd w:id="0"/>
    <w:p w14:paraId="35270609" w14:textId="5115990A" w:rsidR="00250E44" w:rsidRPr="0001707C" w:rsidRDefault="00250E44" w:rsidP="00250E44">
      <w:pPr>
        <w:spacing w:line="240" w:lineRule="auto"/>
        <w:ind w:firstLine="360"/>
        <w:jc w:val="both"/>
        <w:rPr>
          <w:rFonts w:ascii="Times New Roman" w:hAnsi="Times New Roman" w:cs="Times New Roman"/>
          <w:noProof/>
          <w:sz w:val="24"/>
          <w:szCs w:val="24"/>
          <w:lang w:val="kk-KZ"/>
        </w:rPr>
      </w:pPr>
      <w:r w:rsidRPr="0001707C">
        <w:rPr>
          <w:rFonts w:ascii="Times New Roman" w:eastAsia="Times New Roman" w:hAnsi="Times New Roman" w:cs="Times New Roman"/>
          <w:bCs/>
          <w:kern w:val="36"/>
          <w:sz w:val="24"/>
          <w:szCs w:val="24"/>
          <w:lang w:val="kk-KZ"/>
        </w:rPr>
        <w:t>Балқаш көлі деңгейінің жыл сайынғы мамыр айындағы өзгеруі</w:t>
      </w:r>
      <w:r w:rsidRPr="0001707C">
        <w:rPr>
          <w:rFonts w:ascii="Times New Roman" w:hAnsi="Times New Roman" w:cs="Times New Roman"/>
          <w:noProof/>
          <w:sz w:val="24"/>
          <w:szCs w:val="24"/>
          <w:lang w:val="kk-KZ"/>
        </w:rPr>
        <w:t xml:space="preserve"> 1- кестеде және графигі 1- суретте берілген.</w:t>
      </w:r>
    </w:p>
    <w:p w14:paraId="7EA0420A" w14:textId="77777777" w:rsidR="00BF39F1" w:rsidRDefault="00BF39F1" w:rsidP="00250E44">
      <w:pPr>
        <w:spacing w:line="240" w:lineRule="auto"/>
        <w:rPr>
          <w:rFonts w:ascii="Times New Roman" w:hAnsi="Times New Roman" w:cs="Times New Roman"/>
          <w:noProof/>
          <w:sz w:val="24"/>
          <w:szCs w:val="24"/>
          <w:lang w:val="kk-KZ"/>
        </w:rPr>
      </w:pPr>
    </w:p>
    <w:p w14:paraId="761857FD" w14:textId="77777777" w:rsidR="00BF39F1" w:rsidRDefault="00BF39F1" w:rsidP="00250E44">
      <w:pPr>
        <w:spacing w:line="240" w:lineRule="auto"/>
        <w:rPr>
          <w:rFonts w:ascii="Times New Roman" w:hAnsi="Times New Roman" w:cs="Times New Roman"/>
          <w:noProof/>
          <w:sz w:val="24"/>
          <w:szCs w:val="24"/>
          <w:lang w:val="kk-KZ"/>
        </w:rPr>
      </w:pPr>
    </w:p>
    <w:p w14:paraId="259DBB8B" w14:textId="77777777" w:rsidR="00BF39F1" w:rsidRDefault="00BF39F1" w:rsidP="00250E44">
      <w:pPr>
        <w:spacing w:line="240" w:lineRule="auto"/>
        <w:rPr>
          <w:rFonts w:ascii="Times New Roman" w:hAnsi="Times New Roman" w:cs="Times New Roman"/>
          <w:noProof/>
          <w:sz w:val="24"/>
          <w:szCs w:val="24"/>
          <w:lang w:val="kk-KZ"/>
        </w:rPr>
      </w:pPr>
    </w:p>
    <w:p w14:paraId="738746A6" w14:textId="77777777" w:rsidR="00BF39F1" w:rsidRDefault="00BF39F1" w:rsidP="00250E44">
      <w:pPr>
        <w:spacing w:line="240" w:lineRule="auto"/>
        <w:rPr>
          <w:rFonts w:ascii="Times New Roman" w:hAnsi="Times New Roman" w:cs="Times New Roman"/>
          <w:noProof/>
          <w:sz w:val="24"/>
          <w:szCs w:val="24"/>
          <w:lang w:val="kk-KZ"/>
        </w:rPr>
      </w:pPr>
    </w:p>
    <w:p w14:paraId="759D6BB0" w14:textId="2F3085BC" w:rsidR="00250E44" w:rsidRPr="0001707C" w:rsidRDefault="00250E44" w:rsidP="00250E44">
      <w:pPr>
        <w:spacing w:line="240" w:lineRule="auto"/>
        <w:rPr>
          <w:rFonts w:ascii="Times New Roman" w:hAnsi="Times New Roman" w:cs="Times New Roman"/>
          <w:sz w:val="24"/>
          <w:szCs w:val="24"/>
          <w:lang w:val="kk-KZ"/>
        </w:rPr>
      </w:pPr>
      <w:r w:rsidRPr="0001707C">
        <w:rPr>
          <w:rFonts w:ascii="Times New Roman" w:hAnsi="Times New Roman" w:cs="Times New Roman"/>
          <w:noProof/>
          <w:sz w:val="24"/>
          <w:szCs w:val="24"/>
          <w:lang w:val="kk-KZ"/>
        </w:rPr>
        <w:t xml:space="preserve">Кесте 1. </w:t>
      </w:r>
      <w:r w:rsidRPr="0001707C">
        <w:rPr>
          <w:rFonts w:ascii="Times New Roman" w:hAnsi="Times New Roman" w:cs="Times New Roman"/>
          <w:sz w:val="24"/>
          <w:szCs w:val="24"/>
          <w:lang w:val="kk-KZ"/>
        </w:rPr>
        <w:t>Балқаш көлі деңгейінің өзгеруі, мБС, 2000...2024 жж</w:t>
      </w:r>
    </w:p>
    <w:tbl>
      <w:tblPr>
        <w:tblW w:w="1920" w:type="dxa"/>
        <w:tblLook w:val="04A0" w:firstRow="1" w:lastRow="0" w:firstColumn="1" w:lastColumn="0" w:noHBand="0" w:noVBand="1"/>
      </w:tblPr>
      <w:tblGrid>
        <w:gridCol w:w="960"/>
        <w:gridCol w:w="960"/>
      </w:tblGrid>
      <w:tr w:rsidR="004A599E" w:rsidRPr="007C219E" w14:paraId="69F5997A" w14:textId="77777777" w:rsidTr="0001707C">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14:paraId="40510EA9" w14:textId="4961BE76" w:rsidR="004A599E" w:rsidRPr="007C219E" w:rsidRDefault="004A599E" w:rsidP="004A599E">
            <w:pPr>
              <w:spacing w:line="240" w:lineRule="auto"/>
              <w:rPr>
                <w:rFonts w:ascii="Times New Roman" w:eastAsia="Times New Roman" w:hAnsi="Times New Roman" w:cs="Times New Roman"/>
                <w:color w:val="000000"/>
                <w:sz w:val="24"/>
                <w:szCs w:val="24"/>
              </w:rPr>
            </w:pPr>
            <w:proofErr w:type="spellStart"/>
            <w:r w:rsidRPr="007C219E">
              <w:rPr>
                <w:rFonts w:ascii="Times New Roman" w:hAnsi="Times New Roman" w:cs="Times New Roman"/>
                <w:color w:val="000000"/>
              </w:rPr>
              <w:t>Жыл</w:t>
            </w:r>
            <w:proofErr w:type="spellEnd"/>
          </w:p>
        </w:tc>
        <w:tc>
          <w:tcPr>
            <w:tcW w:w="960" w:type="dxa"/>
            <w:tcBorders>
              <w:top w:val="single" w:sz="4" w:space="0" w:color="auto"/>
              <w:left w:val="single" w:sz="4" w:space="0" w:color="auto"/>
              <w:bottom w:val="single" w:sz="4" w:space="0" w:color="auto"/>
              <w:right w:val="single" w:sz="4" w:space="0" w:color="auto"/>
            </w:tcBorders>
            <w:vAlign w:val="center"/>
            <w:hideMark/>
          </w:tcPr>
          <w:p w14:paraId="00AC3839" w14:textId="04E9B926" w:rsidR="004A599E" w:rsidRPr="007C219E" w:rsidRDefault="004A599E" w:rsidP="004A599E">
            <w:pPr>
              <w:spacing w:line="240" w:lineRule="auto"/>
              <w:rPr>
                <w:rFonts w:ascii="Times New Roman" w:eastAsia="Times New Roman" w:hAnsi="Times New Roman" w:cs="Times New Roman"/>
                <w:color w:val="000000"/>
                <w:sz w:val="24"/>
                <w:szCs w:val="24"/>
              </w:rPr>
            </w:pPr>
            <w:r w:rsidRPr="007C219E">
              <w:rPr>
                <w:rFonts w:ascii="Times New Roman" w:hAnsi="Times New Roman" w:cs="Times New Roman"/>
                <w:color w:val="000000"/>
              </w:rPr>
              <w:t>ай</w:t>
            </w:r>
          </w:p>
        </w:tc>
      </w:tr>
      <w:tr w:rsidR="004A599E" w:rsidRPr="007C219E" w14:paraId="54E077A7" w14:textId="77777777" w:rsidTr="0001707C">
        <w:trPr>
          <w:trHeight w:val="300"/>
        </w:trPr>
        <w:tc>
          <w:tcPr>
            <w:tcW w:w="960" w:type="dxa"/>
            <w:tcBorders>
              <w:top w:val="single" w:sz="4" w:space="0" w:color="auto"/>
              <w:left w:val="single" w:sz="8" w:space="0" w:color="auto"/>
              <w:bottom w:val="single" w:sz="8" w:space="0" w:color="auto"/>
              <w:right w:val="single" w:sz="8" w:space="0" w:color="auto"/>
            </w:tcBorders>
            <w:vAlign w:val="center"/>
            <w:hideMark/>
          </w:tcPr>
          <w:p w14:paraId="0E0DD50F" w14:textId="1A29815C"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2000</w:t>
            </w:r>
          </w:p>
        </w:tc>
        <w:tc>
          <w:tcPr>
            <w:tcW w:w="960" w:type="dxa"/>
            <w:tcBorders>
              <w:top w:val="single" w:sz="4" w:space="0" w:color="auto"/>
              <w:left w:val="nil"/>
              <w:bottom w:val="single" w:sz="8" w:space="0" w:color="auto"/>
              <w:right w:val="single" w:sz="8" w:space="0" w:color="auto"/>
            </w:tcBorders>
            <w:vAlign w:val="center"/>
            <w:hideMark/>
          </w:tcPr>
          <w:p w14:paraId="43B3696E" w14:textId="513D3063"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149</w:t>
            </w:r>
          </w:p>
        </w:tc>
      </w:tr>
      <w:tr w:rsidR="004A599E" w:rsidRPr="007C219E" w14:paraId="26F1A117"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425B2194" w14:textId="588632CA"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2001</w:t>
            </w:r>
          </w:p>
        </w:tc>
        <w:tc>
          <w:tcPr>
            <w:tcW w:w="960" w:type="dxa"/>
            <w:tcBorders>
              <w:top w:val="nil"/>
              <w:left w:val="nil"/>
              <w:bottom w:val="single" w:sz="8" w:space="0" w:color="auto"/>
              <w:right w:val="single" w:sz="8" w:space="0" w:color="auto"/>
            </w:tcBorders>
            <w:vAlign w:val="center"/>
            <w:hideMark/>
          </w:tcPr>
          <w:p w14:paraId="3D23F16C" w14:textId="418A0DEC"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188</w:t>
            </w:r>
          </w:p>
        </w:tc>
      </w:tr>
      <w:tr w:rsidR="004A599E" w:rsidRPr="007C219E" w14:paraId="509F0FC7"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1EBDB591" w14:textId="3A26CE0C"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2002</w:t>
            </w:r>
          </w:p>
        </w:tc>
        <w:tc>
          <w:tcPr>
            <w:tcW w:w="960" w:type="dxa"/>
            <w:tcBorders>
              <w:top w:val="nil"/>
              <w:left w:val="nil"/>
              <w:bottom w:val="single" w:sz="8" w:space="0" w:color="auto"/>
              <w:right w:val="single" w:sz="8" w:space="0" w:color="auto"/>
            </w:tcBorders>
            <w:vAlign w:val="center"/>
            <w:hideMark/>
          </w:tcPr>
          <w:p w14:paraId="6EEB36B7" w14:textId="19EF40DA"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192</w:t>
            </w:r>
          </w:p>
        </w:tc>
      </w:tr>
      <w:tr w:rsidR="004A599E" w:rsidRPr="007C219E" w14:paraId="7A69E0B2"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012D2488" w14:textId="78442068"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2003</w:t>
            </w:r>
          </w:p>
        </w:tc>
        <w:tc>
          <w:tcPr>
            <w:tcW w:w="960" w:type="dxa"/>
            <w:tcBorders>
              <w:top w:val="nil"/>
              <w:left w:val="nil"/>
              <w:bottom w:val="single" w:sz="8" w:space="0" w:color="auto"/>
              <w:right w:val="single" w:sz="8" w:space="0" w:color="auto"/>
            </w:tcBorders>
            <w:vAlign w:val="center"/>
            <w:hideMark/>
          </w:tcPr>
          <w:p w14:paraId="3BDF23B6" w14:textId="4D6DC3AC"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242</w:t>
            </w:r>
          </w:p>
        </w:tc>
      </w:tr>
      <w:tr w:rsidR="004A599E" w:rsidRPr="007C219E" w14:paraId="26F5B9E4"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4ADE0154" w14:textId="034EB09D"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2004</w:t>
            </w:r>
          </w:p>
        </w:tc>
        <w:tc>
          <w:tcPr>
            <w:tcW w:w="960" w:type="dxa"/>
            <w:tcBorders>
              <w:top w:val="nil"/>
              <w:left w:val="nil"/>
              <w:bottom w:val="single" w:sz="8" w:space="0" w:color="auto"/>
              <w:right w:val="single" w:sz="8" w:space="0" w:color="auto"/>
            </w:tcBorders>
            <w:vAlign w:val="center"/>
            <w:hideMark/>
          </w:tcPr>
          <w:p w14:paraId="41E5C650" w14:textId="5B0D7933"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281</w:t>
            </w:r>
          </w:p>
        </w:tc>
      </w:tr>
      <w:tr w:rsidR="004A599E" w:rsidRPr="007C219E" w14:paraId="54617E4E"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3BE9169A" w14:textId="34C1DC75"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2005</w:t>
            </w:r>
          </w:p>
        </w:tc>
        <w:tc>
          <w:tcPr>
            <w:tcW w:w="960" w:type="dxa"/>
            <w:tcBorders>
              <w:top w:val="nil"/>
              <w:left w:val="nil"/>
              <w:bottom w:val="single" w:sz="8" w:space="0" w:color="auto"/>
              <w:right w:val="single" w:sz="8" w:space="0" w:color="auto"/>
            </w:tcBorders>
            <w:vAlign w:val="center"/>
            <w:hideMark/>
          </w:tcPr>
          <w:p w14:paraId="7814E350" w14:textId="25CA693B"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285</w:t>
            </w:r>
          </w:p>
        </w:tc>
      </w:tr>
      <w:tr w:rsidR="004A599E" w:rsidRPr="007C219E" w14:paraId="4B2E05FD"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3B37551F" w14:textId="1A5FE7BF"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2007</w:t>
            </w:r>
          </w:p>
        </w:tc>
        <w:tc>
          <w:tcPr>
            <w:tcW w:w="960" w:type="dxa"/>
            <w:tcBorders>
              <w:top w:val="nil"/>
              <w:left w:val="nil"/>
              <w:bottom w:val="single" w:sz="8" w:space="0" w:color="auto"/>
              <w:right w:val="single" w:sz="8" w:space="0" w:color="auto"/>
            </w:tcBorders>
            <w:vAlign w:val="center"/>
            <w:hideMark/>
          </w:tcPr>
          <w:p w14:paraId="54C9577C" w14:textId="77E09132"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276</w:t>
            </w:r>
          </w:p>
        </w:tc>
      </w:tr>
      <w:tr w:rsidR="004A599E" w:rsidRPr="007C219E" w14:paraId="64657A7D"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3FA8A1DD" w14:textId="1304A4E7"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2008</w:t>
            </w:r>
          </w:p>
        </w:tc>
        <w:tc>
          <w:tcPr>
            <w:tcW w:w="960" w:type="dxa"/>
            <w:tcBorders>
              <w:top w:val="nil"/>
              <w:left w:val="nil"/>
              <w:bottom w:val="single" w:sz="8" w:space="0" w:color="auto"/>
              <w:right w:val="single" w:sz="8" w:space="0" w:color="auto"/>
            </w:tcBorders>
            <w:vAlign w:val="center"/>
            <w:hideMark/>
          </w:tcPr>
          <w:p w14:paraId="435664CA" w14:textId="39951F28"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262</w:t>
            </w:r>
          </w:p>
        </w:tc>
      </w:tr>
      <w:tr w:rsidR="004A599E" w:rsidRPr="007C219E" w14:paraId="72126761"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2418F6D6" w14:textId="2B04A84F"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2009</w:t>
            </w:r>
          </w:p>
        </w:tc>
        <w:tc>
          <w:tcPr>
            <w:tcW w:w="960" w:type="dxa"/>
            <w:tcBorders>
              <w:top w:val="nil"/>
              <w:left w:val="nil"/>
              <w:bottom w:val="single" w:sz="8" w:space="0" w:color="auto"/>
              <w:right w:val="single" w:sz="8" w:space="0" w:color="auto"/>
            </w:tcBorders>
            <w:vAlign w:val="center"/>
            <w:hideMark/>
          </w:tcPr>
          <w:p w14:paraId="6CC23905" w14:textId="27770B05"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240</w:t>
            </w:r>
          </w:p>
        </w:tc>
      </w:tr>
      <w:tr w:rsidR="004A599E" w:rsidRPr="007C219E" w14:paraId="411CB18E"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4714EA1A" w14:textId="05B155BF"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2010</w:t>
            </w:r>
          </w:p>
        </w:tc>
        <w:tc>
          <w:tcPr>
            <w:tcW w:w="960" w:type="dxa"/>
            <w:tcBorders>
              <w:top w:val="nil"/>
              <w:left w:val="nil"/>
              <w:bottom w:val="single" w:sz="8" w:space="0" w:color="auto"/>
              <w:right w:val="single" w:sz="8" w:space="0" w:color="auto"/>
            </w:tcBorders>
            <w:vAlign w:val="center"/>
            <w:hideMark/>
          </w:tcPr>
          <w:p w14:paraId="0865B6A6" w14:textId="69064637"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242</w:t>
            </w:r>
          </w:p>
        </w:tc>
      </w:tr>
      <w:tr w:rsidR="004A599E" w:rsidRPr="007C219E" w14:paraId="649403E5"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04D477B8" w14:textId="68ABEEFD"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2011</w:t>
            </w:r>
          </w:p>
        </w:tc>
        <w:tc>
          <w:tcPr>
            <w:tcW w:w="960" w:type="dxa"/>
            <w:tcBorders>
              <w:top w:val="nil"/>
              <w:left w:val="nil"/>
              <w:bottom w:val="single" w:sz="8" w:space="0" w:color="auto"/>
              <w:right w:val="single" w:sz="8" w:space="0" w:color="auto"/>
            </w:tcBorders>
            <w:vAlign w:val="center"/>
            <w:hideMark/>
          </w:tcPr>
          <w:p w14:paraId="66018D3B" w14:textId="37EC6DA5"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274</w:t>
            </w:r>
          </w:p>
        </w:tc>
      </w:tr>
      <w:tr w:rsidR="004A599E" w:rsidRPr="007C219E" w14:paraId="23BCA451"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1D6664E0" w14:textId="506AEC9C"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2012</w:t>
            </w:r>
          </w:p>
        </w:tc>
        <w:tc>
          <w:tcPr>
            <w:tcW w:w="960" w:type="dxa"/>
            <w:tcBorders>
              <w:top w:val="nil"/>
              <w:left w:val="nil"/>
              <w:bottom w:val="single" w:sz="8" w:space="0" w:color="auto"/>
              <w:right w:val="single" w:sz="8" w:space="0" w:color="auto"/>
            </w:tcBorders>
            <w:vAlign w:val="center"/>
            <w:hideMark/>
          </w:tcPr>
          <w:p w14:paraId="7C38A270" w14:textId="7ED89F7C"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267</w:t>
            </w:r>
          </w:p>
        </w:tc>
      </w:tr>
      <w:tr w:rsidR="004A599E" w:rsidRPr="007C219E" w14:paraId="754151AF"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16F87432" w14:textId="4B05EDEE"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2013</w:t>
            </w:r>
          </w:p>
        </w:tc>
        <w:tc>
          <w:tcPr>
            <w:tcW w:w="960" w:type="dxa"/>
            <w:tcBorders>
              <w:top w:val="nil"/>
              <w:left w:val="nil"/>
              <w:bottom w:val="single" w:sz="8" w:space="0" w:color="auto"/>
              <w:right w:val="single" w:sz="8" w:space="0" w:color="auto"/>
            </w:tcBorders>
            <w:vAlign w:val="center"/>
            <w:hideMark/>
          </w:tcPr>
          <w:p w14:paraId="548E618D" w14:textId="496F0A77"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254</w:t>
            </w:r>
          </w:p>
        </w:tc>
      </w:tr>
      <w:tr w:rsidR="004A599E" w:rsidRPr="007C219E" w14:paraId="7162F942"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65E7A341" w14:textId="1ABA5CFB"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2014</w:t>
            </w:r>
          </w:p>
        </w:tc>
        <w:tc>
          <w:tcPr>
            <w:tcW w:w="960" w:type="dxa"/>
            <w:tcBorders>
              <w:top w:val="nil"/>
              <w:left w:val="nil"/>
              <w:bottom w:val="single" w:sz="8" w:space="0" w:color="auto"/>
              <w:right w:val="single" w:sz="8" w:space="0" w:color="auto"/>
            </w:tcBorders>
            <w:vAlign w:val="center"/>
            <w:hideMark/>
          </w:tcPr>
          <w:p w14:paraId="026ED80C" w14:textId="2EEF5E80"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235</w:t>
            </w:r>
          </w:p>
        </w:tc>
      </w:tr>
      <w:tr w:rsidR="004A599E" w:rsidRPr="007C219E" w14:paraId="6E39AF00"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7D013BF5" w14:textId="6B32520D"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2015</w:t>
            </w:r>
          </w:p>
        </w:tc>
        <w:tc>
          <w:tcPr>
            <w:tcW w:w="960" w:type="dxa"/>
            <w:tcBorders>
              <w:top w:val="nil"/>
              <w:left w:val="nil"/>
              <w:bottom w:val="single" w:sz="8" w:space="0" w:color="auto"/>
              <w:right w:val="single" w:sz="8" w:space="0" w:color="auto"/>
            </w:tcBorders>
            <w:vAlign w:val="center"/>
            <w:hideMark/>
          </w:tcPr>
          <w:p w14:paraId="336614D3" w14:textId="247A3A29"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211</w:t>
            </w:r>
          </w:p>
        </w:tc>
      </w:tr>
      <w:tr w:rsidR="004A599E" w:rsidRPr="007C219E" w14:paraId="0AC7B54F"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35FB96BA" w14:textId="65E697FF"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2016</w:t>
            </w:r>
          </w:p>
        </w:tc>
        <w:tc>
          <w:tcPr>
            <w:tcW w:w="960" w:type="dxa"/>
            <w:tcBorders>
              <w:top w:val="nil"/>
              <w:left w:val="nil"/>
              <w:bottom w:val="single" w:sz="8" w:space="0" w:color="auto"/>
              <w:right w:val="single" w:sz="8" w:space="0" w:color="auto"/>
            </w:tcBorders>
            <w:vAlign w:val="center"/>
            <w:hideMark/>
          </w:tcPr>
          <w:p w14:paraId="0FD21DA3" w14:textId="7EC0AB02"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194</w:t>
            </w:r>
          </w:p>
        </w:tc>
      </w:tr>
      <w:tr w:rsidR="004A599E" w:rsidRPr="007C219E" w14:paraId="30BD637D"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2A8348EE" w14:textId="3E17DA8F"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2018</w:t>
            </w:r>
          </w:p>
        </w:tc>
        <w:tc>
          <w:tcPr>
            <w:tcW w:w="960" w:type="dxa"/>
            <w:tcBorders>
              <w:top w:val="nil"/>
              <w:left w:val="nil"/>
              <w:bottom w:val="single" w:sz="8" w:space="0" w:color="auto"/>
              <w:right w:val="single" w:sz="8" w:space="0" w:color="auto"/>
            </w:tcBorders>
            <w:vAlign w:val="center"/>
            <w:hideMark/>
          </w:tcPr>
          <w:p w14:paraId="099192E7" w14:textId="105C25FB"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195</w:t>
            </w:r>
          </w:p>
        </w:tc>
      </w:tr>
      <w:tr w:rsidR="004A599E" w:rsidRPr="007C219E" w14:paraId="2DB7C28C"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6C9E7565" w14:textId="6E9E2613"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lastRenderedPageBreak/>
              <w:t>2019</w:t>
            </w:r>
          </w:p>
        </w:tc>
        <w:tc>
          <w:tcPr>
            <w:tcW w:w="960" w:type="dxa"/>
            <w:tcBorders>
              <w:top w:val="nil"/>
              <w:left w:val="nil"/>
              <w:bottom w:val="single" w:sz="8" w:space="0" w:color="auto"/>
              <w:right w:val="single" w:sz="8" w:space="0" w:color="auto"/>
            </w:tcBorders>
            <w:vAlign w:val="center"/>
            <w:hideMark/>
          </w:tcPr>
          <w:p w14:paraId="160A8C5E" w14:textId="3C5755C4"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213</w:t>
            </w:r>
          </w:p>
        </w:tc>
      </w:tr>
      <w:tr w:rsidR="004A599E" w:rsidRPr="007C219E" w14:paraId="30196612"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7DAF4AE0" w14:textId="02451426"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2020</w:t>
            </w:r>
          </w:p>
        </w:tc>
        <w:tc>
          <w:tcPr>
            <w:tcW w:w="960" w:type="dxa"/>
            <w:tcBorders>
              <w:top w:val="nil"/>
              <w:left w:val="nil"/>
              <w:bottom w:val="single" w:sz="8" w:space="0" w:color="auto"/>
              <w:right w:val="single" w:sz="8" w:space="0" w:color="auto"/>
            </w:tcBorders>
            <w:vAlign w:val="center"/>
            <w:hideMark/>
          </w:tcPr>
          <w:p w14:paraId="48D8614B" w14:textId="5DFED543"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264</w:t>
            </w:r>
          </w:p>
        </w:tc>
      </w:tr>
      <w:tr w:rsidR="004A599E" w:rsidRPr="007C219E" w14:paraId="7E0A40B1"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596D82A0" w14:textId="36CBC244"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2021</w:t>
            </w:r>
          </w:p>
        </w:tc>
        <w:tc>
          <w:tcPr>
            <w:tcW w:w="960" w:type="dxa"/>
            <w:tcBorders>
              <w:top w:val="nil"/>
              <w:left w:val="nil"/>
              <w:bottom w:val="single" w:sz="8" w:space="0" w:color="auto"/>
              <w:right w:val="single" w:sz="8" w:space="0" w:color="auto"/>
            </w:tcBorders>
            <w:vAlign w:val="center"/>
            <w:hideMark/>
          </w:tcPr>
          <w:p w14:paraId="593915E8" w14:textId="111A6FB2"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261</w:t>
            </w:r>
          </w:p>
        </w:tc>
      </w:tr>
      <w:tr w:rsidR="004A599E" w:rsidRPr="007C219E" w14:paraId="0D832356"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6A60B737" w14:textId="14FACABE"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2022</w:t>
            </w:r>
          </w:p>
        </w:tc>
        <w:tc>
          <w:tcPr>
            <w:tcW w:w="960" w:type="dxa"/>
            <w:tcBorders>
              <w:top w:val="nil"/>
              <w:left w:val="nil"/>
              <w:bottom w:val="single" w:sz="8" w:space="0" w:color="auto"/>
              <w:right w:val="single" w:sz="8" w:space="0" w:color="auto"/>
            </w:tcBorders>
            <w:vAlign w:val="center"/>
            <w:hideMark/>
          </w:tcPr>
          <w:p w14:paraId="1B61AEFF" w14:textId="6CC9E91C"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191</w:t>
            </w:r>
          </w:p>
        </w:tc>
      </w:tr>
      <w:tr w:rsidR="004A599E" w:rsidRPr="007C219E" w14:paraId="6C8BFCE2"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7AEF64A5" w14:textId="4B628886"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2023</w:t>
            </w:r>
          </w:p>
        </w:tc>
        <w:tc>
          <w:tcPr>
            <w:tcW w:w="960" w:type="dxa"/>
            <w:tcBorders>
              <w:top w:val="nil"/>
              <w:left w:val="nil"/>
              <w:bottom w:val="single" w:sz="8" w:space="0" w:color="auto"/>
              <w:right w:val="single" w:sz="8" w:space="0" w:color="auto"/>
            </w:tcBorders>
            <w:vAlign w:val="center"/>
            <w:hideMark/>
          </w:tcPr>
          <w:p w14:paraId="4CF4F5F1" w14:textId="42B10126"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178</w:t>
            </w:r>
          </w:p>
        </w:tc>
      </w:tr>
      <w:tr w:rsidR="004A599E" w:rsidRPr="007C219E" w14:paraId="7F4BC175" w14:textId="77777777" w:rsidTr="0001707C">
        <w:trPr>
          <w:trHeight w:val="300"/>
        </w:trPr>
        <w:tc>
          <w:tcPr>
            <w:tcW w:w="960" w:type="dxa"/>
            <w:tcBorders>
              <w:top w:val="nil"/>
              <w:left w:val="single" w:sz="8" w:space="0" w:color="auto"/>
              <w:bottom w:val="single" w:sz="8" w:space="0" w:color="auto"/>
              <w:right w:val="single" w:sz="8" w:space="0" w:color="auto"/>
            </w:tcBorders>
            <w:vAlign w:val="center"/>
            <w:hideMark/>
          </w:tcPr>
          <w:p w14:paraId="51715E3D" w14:textId="7B6BB169"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2024</w:t>
            </w:r>
          </w:p>
        </w:tc>
        <w:tc>
          <w:tcPr>
            <w:tcW w:w="960" w:type="dxa"/>
            <w:tcBorders>
              <w:top w:val="nil"/>
              <w:left w:val="nil"/>
              <w:bottom w:val="single" w:sz="8" w:space="0" w:color="auto"/>
              <w:right w:val="single" w:sz="8" w:space="0" w:color="auto"/>
            </w:tcBorders>
            <w:vAlign w:val="center"/>
            <w:hideMark/>
          </w:tcPr>
          <w:p w14:paraId="053938FC" w14:textId="319C026C" w:rsidR="004A599E" w:rsidRPr="007C219E" w:rsidRDefault="004A599E" w:rsidP="004A599E">
            <w:pPr>
              <w:spacing w:line="240" w:lineRule="auto"/>
              <w:jc w:val="right"/>
              <w:rPr>
                <w:rFonts w:ascii="Times New Roman" w:eastAsia="Times New Roman" w:hAnsi="Times New Roman" w:cs="Times New Roman"/>
                <w:color w:val="000000"/>
                <w:sz w:val="24"/>
                <w:szCs w:val="24"/>
              </w:rPr>
            </w:pPr>
            <w:r w:rsidRPr="007C219E">
              <w:rPr>
                <w:rFonts w:ascii="Times New Roman" w:hAnsi="Times New Roman" w:cs="Times New Roman"/>
                <w:color w:val="000000"/>
              </w:rPr>
              <w:t>157</w:t>
            </w:r>
          </w:p>
        </w:tc>
      </w:tr>
    </w:tbl>
    <w:p w14:paraId="6064E098" w14:textId="75B66ACA" w:rsidR="00250E44" w:rsidRPr="0001707C" w:rsidRDefault="00250E44" w:rsidP="00250E44">
      <w:pPr>
        <w:spacing w:line="240" w:lineRule="auto"/>
        <w:rPr>
          <w:rFonts w:ascii="Times New Roman" w:hAnsi="Times New Roman" w:cs="Times New Roman"/>
          <w:sz w:val="24"/>
          <w:szCs w:val="24"/>
          <w:lang w:val="kk-KZ"/>
        </w:rPr>
      </w:pPr>
    </w:p>
    <w:p w14:paraId="27ED2462" w14:textId="0106CBFE" w:rsidR="00250E44" w:rsidRPr="0001707C" w:rsidRDefault="004A599E" w:rsidP="00250E44">
      <w:pPr>
        <w:spacing w:line="240" w:lineRule="auto"/>
        <w:rPr>
          <w:rFonts w:ascii="Times New Roman" w:hAnsi="Times New Roman" w:cs="Times New Roman"/>
          <w:sz w:val="24"/>
          <w:szCs w:val="24"/>
          <w:lang w:val="en-US"/>
        </w:rPr>
      </w:pPr>
      <w:r w:rsidRPr="00477585">
        <w:rPr>
          <w:rFonts w:ascii="Times New Roman" w:hAnsi="Times New Roman" w:cs="Times New Roman"/>
          <w:noProof/>
        </w:rPr>
        <w:drawing>
          <wp:inline distT="0" distB="0" distL="0" distR="0" wp14:anchorId="7CCC7A5B" wp14:editId="4B7EDFE8">
            <wp:extent cx="4572000" cy="2743200"/>
            <wp:effectExtent l="0" t="0" r="0" b="0"/>
            <wp:docPr id="1" name="Диаграмма 1">
              <a:extLst xmlns:a="http://schemas.openxmlformats.org/drawingml/2006/main">
                <a:ext uri="{FF2B5EF4-FFF2-40B4-BE49-F238E27FC236}">
                  <a16:creationId xmlns:a16="http://schemas.microsoft.com/office/drawing/2014/main" id="{A638425B-C444-44CB-AA4C-75395CDA92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48BF78E" w14:textId="742DD819" w:rsidR="00250E44" w:rsidRPr="0001707C" w:rsidRDefault="00250E44" w:rsidP="00250E44">
      <w:pPr>
        <w:spacing w:line="240" w:lineRule="auto"/>
        <w:rPr>
          <w:rFonts w:ascii="Times New Roman" w:hAnsi="Times New Roman" w:cs="Times New Roman"/>
          <w:noProof/>
          <w:sz w:val="24"/>
          <w:szCs w:val="24"/>
          <w:lang w:val="kk-KZ"/>
        </w:rPr>
      </w:pPr>
      <w:r w:rsidRPr="0001707C">
        <w:rPr>
          <w:rFonts w:ascii="Times New Roman" w:hAnsi="Times New Roman" w:cs="Times New Roman"/>
          <w:noProof/>
          <w:sz w:val="24"/>
          <w:szCs w:val="24"/>
          <w:lang w:val="kk-KZ"/>
        </w:rPr>
        <w:t xml:space="preserve">Сурет 1. </w:t>
      </w:r>
      <w:r w:rsidRPr="0001707C">
        <w:rPr>
          <w:rFonts w:ascii="Times New Roman" w:eastAsia="Times New Roman" w:hAnsi="Times New Roman" w:cs="Times New Roman"/>
          <w:bCs/>
          <w:kern w:val="36"/>
          <w:sz w:val="24"/>
          <w:szCs w:val="24"/>
          <w:lang w:val="kk-KZ"/>
        </w:rPr>
        <w:t>Балқаш көлі деңгейінің жыл сайынғы мамыр айындағы өзгеруі</w:t>
      </w:r>
      <w:r w:rsidRPr="0001707C">
        <w:rPr>
          <w:rFonts w:ascii="Times New Roman" w:hAnsi="Times New Roman" w:cs="Times New Roman"/>
          <w:noProof/>
          <w:sz w:val="24"/>
          <w:szCs w:val="24"/>
          <w:lang w:val="kk-KZ"/>
        </w:rPr>
        <w:t>нің орташа мәні</w:t>
      </w:r>
    </w:p>
    <w:p w14:paraId="4AB6C0A9" w14:textId="77777777" w:rsidR="00392FAF" w:rsidRPr="0001707C" w:rsidRDefault="00392FAF" w:rsidP="00250E44">
      <w:pPr>
        <w:spacing w:line="240" w:lineRule="auto"/>
        <w:ind w:firstLine="709"/>
        <w:rPr>
          <w:rFonts w:ascii="Times New Roman" w:eastAsia="Times New Roman" w:hAnsi="Times New Roman" w:cs="Times New Roman"/>
          <w:noProof/>
          <w:sz w:val="24"/>
          <w:szCs w:val="24"/>
          <w:lang w:val="kk-KZ"/>
        </w:rPr>
      </w:pPr>
    </w:p>
    <w:p w14:paraId="01A2053B" w14:textId="5D4211EE" w:rsidR="00250E44" w:rsidRPr="0001707C" w:rsidRDefault="00250E44" w:rsidP="00250E44">
      <w:pPr>
        <w:spacing w:line="240" w:lineRule="auto"/>
        <w:ind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Бақылау нәтижелері:</w:t>
      </w:r>
    </w:p>
    <w:p w14:paraId="3FAF510C" w14:textId="77777777" w:rsidR="00250E44" w:rsidRPr="0001707C" w:rsidRDefault="00250E44" w:rsidP="00250E44">
      <w:pPr>
        <w:numPr>
          <w:ilvl w:val="0"/>
          <w:numId w:val="4"/>
        </w:numPr>
        <w:tabs>
          <w:tab w:val="clear" w:pos="720"/>
          <w:tab w:val="left" w:pos="1134"/>
        </w:tabs>
        <w:spacing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деректер мәндері айтарлықтай ауытқулы; </w:t>
      </w:r>
    </w:p>
    <w:p w14:paraId="43C4FE12" w14:textId="18D2E647" w:rsidR="00250E44" w:rsidRPr="0001707C" w:rsidRDefault="00250E44" w:rsidP="00250E44">
      <w:pPr>
        <w:numPr>
          <w:ilvl w:val="0"/>
          <w:numId w:val="4"/>
        </w:numPr>
        <w:tabs>
          <w:tab w:val="left" w:pos="1134"/>
        </w:tabs>
        <w:spacing w:after="100" w:afterAutospacing="1"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ең жоғарғы мән </w:t>
      </w:r>
      <w:r w:rsidR="000D4875" w:rsidRPr="0001707C">
        <w:rPr>
          <w:rFonts w:ascii="Times New Roman" w:eastAsia="Times New Roman" w:hAnsi="Times New Roman" w:cs="Times New Roman"/>
          <w:noProof/>
          <w:sz w:val="24"/>
          <w:szCs w:val="24"/>
          <w:lang w:val="kk-KZ"/>
        </w:rPr>
        <w:t>285</w:t>
      </w:r>
      <w:r w:rsidRPr="0001707C">
        <w:rPr>
          <w:rFonts w:ascii="Times New Roman" w:eastAsia="Times New Roman" w:hAnsi="Times New Roman" w:cs="Times New Roman"/>
          <w:noProof/>
          <w:sz w:val="24"/>
          <w:szCs w:val="24"/>
          <w:lang w:val="kk-KZ"/>
        </w:rPr>
        <w:t xml:space="preserve"> болып, 20</w:t>
      </w:r>
      <w:r w:rsidR="000D4875" w:rsidRPr="0001707C">
        <w:rPr>
          <w:rFonts w:ascii="Times New Roman" w:eastAsia="Times New Roman" w:hAnsi="Times New Roman" w:cs="Times New Roman"/>
          <w:noProof/>
          <w:sz w:val="24"/>
          <w:szCs w:val="24"/>
          <w:lang w:val="kk-KZ"/>
        </w:rPr>
        <w:t>05</w:t>
      </w:r>
      <w:r w:rsidRPr="0001707C">
        <w:rPr>
          <w:rFonts w:ascii="Times New Roman" w:eastAsia="Times New Roman" w:hAnsi="Times New Roman" w:cs="Times New Roman"/>
          <w:noProof/>
          <w:sz w:val="24"/>
          <w:szCs w:val="24"/>
          <w:lang w:val="kk-KZ"/>
        </w:rPr>
        <w:t xml:space="preserve"> жылы болған; </w:t>
      </w:r>
    </w:p>
    <w:p w14:paraId="7753CD21" w14:textId="6552A313" w:rsidR="00250E44" w:rsidRPr="0001707C" w:rsidRDefault="00250E44" w:rsidP="00250E44">
      <w:pPr>
        <w:numPr>
          <w:ilvl w:val="0"/>
          <w:numId w:val="4"/>
        </w:numPr>
        <w:tabs>
          <w:tab w:val="left" w:pos="1134"/>
        </w:tabs>
        <w:spacing w:after="100" w:afterAutospacing="1"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20</w:t>
      </w:r>
      <w:r w:rsidR="000D4875" w:rsidRPr="0001707C">
        <w:rPr>
          <w:rFonts w:ascii="Times New Roman" w:eastAsia="Times New Roman" w:hAnsi="Times New Roman" w:cs="Times New Roman"/>
          <w:noProof/>
          <w:sz w:val="24"/>
          <w:szCs w:val="24"/>
          <w:lang w:val="kk-KZ"/>
        </w:rPr>
        <w:t>06</w:t>
      </w:r>
      <w:r w:rsidRPr="0001707C">
        <w:rPr>
          <w:rFonts w:ascii="Times New Roman" w:eastAsia="Times New Roman" w:hAnsi="Times New Roman" w:cs="Times New Roman"/>
          <w:noProof/>
          <w:sz w:val="24"/>
          <w:szCs w:val="24"/>
          <w:lang w:val="kk-KZ"/>
        </w:rPr>
        <w:t xml:space="preserve"> </w:t>
      </w:r>
      <w:r w:rsidRPr="0001707C">
        <w:rPr>
          <w:rFonts w:ascii="Times New Roman" w:eastAsia="FMIDF+TimesNewRomanPSMT" w:hAnsi="Times New Roman" w:cs="Times New Roman"/>
          <w:noProof/>
          <w:color w:val="000000"/>
          <w:sz w:val="24"/>
          <w:szCs w:val="24"/>
          <w:lang w:val="kk-KZ"/>
        </w:rPr>
        <w:t>және</w:t>
      </w:r>
      <w:r w:rsidRPr="0001707C">
        <w:rPr>
          <w:rFonts w:ascii="Times New Roman" w:eastAsia="Times New Roman" w:hAnsi="Times New Roman" w:cs="Times New Roman"/>
          <w:noProof/>
          <w:sz w:val="24"/>
          <w:szCs w:val="24"/>
          <w:lang w:val="kk-KZ"/>
        </w:rPr>
        <w:t xml:space="preserve"> 20</w:t>
      </w:r>
      <w:r w:rsidR="000D4875" w:rsidRPr="0001707C">
        <w:rPr>
          <w:rFonts w:ascii="Times New Roman" w:eastAsia="Times New Roman" w:hAnsi="Times New Roman" w:cs="Times New Roman"/>
          <w:noProof/>
          <w:sz w:val="24"/>
          <w:szCs w:val="24"/>
          <w:lang w:val="kk-KZ"/>
        </w:rPr>
        <w:t>17</w:t>
      </w:r>
      <w:r w:rsidR="007C219E">
        <w:rPr>
          <w:rFonts w:ascii="Times New Roman" w:eastAsia="Times New Roman" w:hAnsi="Times New Roman" w:cs="Times New Roman"/>
          <w:noProof/>
          <w:sz w:val="24"/>
          <w:szCs w:val="24"/>
          <w:lang w:val="kk-KZ"/>
        </w:rPr>
        <w:t xml:space="preserve"> жылдары мәліметтер тіркелмеген</w:t>
      </w:r>
      <w:r w:rsidRPr="0001707C">
        <w:rPr>
          <w:rFonts w:ascii="Times New Roman" w:eastAsia="Times New Roman" w:hAnsi="Times New Roman" w:cs="Times New Roman"/>
          <w:noProof/>
          <w:sz w:val="24"/>
          <w:szCs w:val="24"/>
          <w:lang w:val="kk-KZ"/>
        </w:rPr>
        <w:t xml:space="preserve">; </w:t>
      </w:r>
    </w:p>
    <w:p w14:paraId="64F16DF6" w14:textId="77777777" w:rsidR="00250E44" w:rsidRPr="0001707C" w:rsidRDefault="00250E44" w:rsidP="00250E44">
      <w:pPr>
        <w:numPr>
          <w:ilvl w:val="0"/>
          <w:numId w:val="4"/>
        </w:numPr>
        <w:tabs>
          <w:tab w:val="left" w:pos="1134"/>
        </w:tabs>
        <w:spacing w:after="100" w:afterAutospacing="1"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кейбір  аралықтарда күрт төмендеу және қайта өсу байқалады; </w:t>
      </w:r>
    </w:p>
    <w:p w14:paraId="1D1463B1" w14:textId="77777777" w:rsidR="00250E44" w:rsidRPr="0001707C" w:rsidRDefault="00250E44" w:rsidP="00250E44">
      <w:pPr>
        <w:numPr>
          <w:ilvl w:val="0"/>
          <w:numId w:val="4"/>
        </w:numPr>
        <w:tabs>
          <w:tab w:val="left" w:pos="1134"/>
        </w:tabs>
        <w:spacing w:after="100" w:afterAutospacing="1"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мәндердің бірқалыпсыз өзгеруі уақыттық қатардың тұрақсыз екенін көрсетеді; </w:t>
      </w:r>
    </w:p>
    <w:p w14:paraId="3241314D" w14:textId="3BC6459D" w:rsidR="00250E44" w:rsidRPr="0001707C" w:rsidRDefault="00250E44" w:rsidP="00250E44">
      <w:pPr>
        <w:numPr>
          <w:ilvl w:val="0"/>
          <w:numId w:val="4"/>
        </w:numPr>
        <w:tabs>
          <w:tab w:val="left" w:pos="1134"/>
        </w:tabs>
        <w:spacing w:after="100" w:afterAutospacing="1"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жалпы алғанда, қатар тербелмелі сипатқа ие. </w:t>
      </w:r>
    </w:p>
    <w:p w14:paraId="2B711F42" w14:textId="77777777" w:rsidR="000D4875" w:rsidRPr="0001707C" w:rsidRDefault="000D4875" w:rsidP="000D4875">
      <w:pPr>
        <w:spacing w:line="240" w:lineRule="auto"/>
        <w:ind w:firstLine="720"/>
        <w:outlineLvl w:val="1"/>
        <w:rPr>
          <w:rFonts w:ascii="Times New Roman" w:eastAsia="Times New Roman" w:hAnsi="Times New Roman" w:cs="Times New Roman"/>
          <w:b/>
          <w:bCs/>
          <w:noProof/>
          <w:sz w:val="24"/>
          <w:szCs w:val="24"/>
          <w:lang w:val="kk-KZ"/>
        </w:rPr>
      </w:pPr>
      <w:r w:rsidRPr="0001707C">
        <w:rPr>
          <w:rFonts w:ascii="Times New Roman" w:eastAsia="Times New Roman" w:hAnsi="Times New Roman" w:cs="Times New Roman"/>
          <w:b/>
          <w:bCs/>
          <w:noProof/>
          <w:sz w:val="24"/>
          <w:szCs w:val="24"/>
          <w:lang w:val="kk-KZ"/>
        </w:rPr>
        <w:t>2. Экспоненциалды тегістеу әдісі</w:t>
      </w:r>
    </w:p>
    <w:p w14:paraId="2DC8F607" w14:textId="77777777" w:rsidR="000D4875" w:rsidRPr="0001707C" w:rsidRDefault="000D4875" w:rsidP="000D4875">
      <w:pPr>
        <w:spacing w:line="240" w:lineRule="auto"/>
        <w:ind w:firstLine="720"/>
        <w:jc w:val="both"/>
        <w:rPr>
          <w:rFonts w:ascii="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Деректерді  талдауға уақыттық қатарды тегістеп, кездейсоқ ауытқуларды азайтуға және негізгі тенденцияны анықтауға мүмкіндік беретін кең таралған экспоненциалды тегістеу әдісі </w:t>
      </w:r>
      <w:r w:rsidRPr="0001707C">
        <w:rPr>
          <w:rFonts w:ascii="Times New Roman" w:hAnsi="Times New Roman" w:cs="Times New Roman"/>
          <w:noProof/>
          <w:sz w:val="24"/>
          <w:szCs w:val="24"/>
          <w:lang w:val="kk-KZ"/>
        </w:rPr>
        <w:t>α = 0,2; α = 0,5; α = 0,8 [2] (2) тегістеу коэффициенттері мәндерімен қолданылды (1):</w:t>
      </w:r>
    </w:p>
    <w:p w14:paraId="11933639" w14:textId="77777777" w:rsidR="000D4875" w:rsidRPr="0001707C" w:rsidRDefault="000D4875" w:rsidP="000D4875">
      <w:pPr>
        <w:spacing w:line="240" w:lineRule="auto"/>
        <w:ind w:firstLine="720"/>
        <w:jc w:val="both"/>
        <w:rPr>
          <w:rFonts w:ascii="Times New Roman" w:hAnsi="Times New Roman" w:cs="Times New Roman"/>
          <w:noProof/>
          <w:sz w:val="24"/>
          <w:szCs w:val="24"/>
          <w:lang w:val="kk-KZ"/>
        </w:rPr>
      </w:pPr>
    </w:p>
    <w:p w14:paraId="5793EDB7" w14:textId="77777777" w:rsidR="000D4875" w:rsidRPr="0001707C" w:rsidRDefault="00000000" w:rsidP="000D4875">
      <w:pPr>
        <w:widowControl w:val="0"/>
        <w:spacing w:line="240" w:lineRule="auto"/>
        <w:jc w:val="both"/>
        <w:rPr>
          <w:rFonts w:ascii="Times New Roman" w:eastAsia="Times New Roman" w:hAnsi="Times New Roman" w:cs="Times New Roman"/>
          <w:noProof/>
          <w:color w:val="000000"/>
          <w:sz w:val="24"/>
          <w:szCs w:val="24"/>
          <w:lang w:val="kk-KZ"/>
        </w:rPr>
      </w:pPr>
      <m:oMathPara>
        <m:oMath>
          <m:sSub>
            <m:sSubPr>
              <m:ctrlPr>
                <w:rPr>
                  <w:rFonts w:ascii="Cambria Math" w:eastAsia="Times New Roman" w:hAnsi="Cambria Math" w:cs="Times New Roman"/>
                  <w:i/>
                  <w:noProof/>
                  <w:color w:val="000000"/>
                  <w:sz w:val="24"/>
                  <w:szCs w:val="24"/>
                  <w:lang w:val="kk-KZ"/>
                </w:rPr>
              </m:ctrlPr>
            </m:sSubPr>
            <m:e>
              <m:acc>
                <m:accPr>
                  <m:ctrlPr>
                    <w:rPr>
                      <w:rFonts w:ascii="Cambria Math" w:eastAsia="Times New Roman" w:hAnsi="Cambria Math" w:cs="Times New Roman"/>
                      <w:i/>
                      <w:noProof/>
                      <w:color w:val="000000"/>
                      <w:sz w:val="24"/>
                      <w:szCs w:val="24"/>
                      <w:lang w:val="kk-KZ"/>
                    </w:rPr>
                  </m:ctrlPr>
                </m:accPr>
                <m:e>
                  <m:r>
                    <w:rPr>
                      <w:rFonts w:ascii="Cambria Math" w:eastAsia="Times New Roman" w:hAnsi="Cambria Math" w:cs="Times New Roman"/>
                      <w:noProof/>
                      <w:color w:val="000000"/>
                      <w:sz w:val="24"/>
                      <w:szCs w:val="24"/>
                      <w:lang w:val="kk-KZ"/>
                    </w:rPr>
                    <m:t>y</m:t>
                  </m:r>
                </m:e>
              </m:acc>
            </m:e>
            <m:sub>
              <m:r>
                <w:rPr>
                  <w:rFonts w:ascii="Cambria Math" w:eastAsia="Times New Roman" w:hAnsi="Cambria Math" w:cs="Times New Roman"/>
                  <w:noProof/>
                  <w:color w:val="000000"/>
                  <w:sz w:val="24"/>
                  <w:szCs w:val="24"/>
                  <w:lang w:val="kk-KZ"/>
                </w:rPr>
                <m:t>j</m:t>
              </m:r>
            </m:sub>
          </m:sSub>
          <m:r>
            <w:rPr>
              <w:rFonts w:ascii="Cambria Math" w:eastAsia="Times New Roman" w:hAnsi="Cambria Math" w:cs="Times New Roman"/>
              <w:noProof/>
              <w:color w:val="000000"/>
              <w:sz w:val="24"/>
              <w:szCs w:val="24"/>
              <w:lang w:val="kk-KZ"/>
            </w:rPr>
            <m:t>=</m:t>
          </m:r>
          <m:d>
            <m:dPr>
              <m:ctrlPr>
                <w:rPr>
                  <w:rFonts w:ascii="Cambria Math" w:eastAsia="Times New Roman" w:hAnsi="Cambria Math" w:cs="Times New Roman"/>
                  <w:i/>
                  <w:noProof/>
                  <w:color w:val="000000"/>
                  <w:sz w:val="24"/>
                  <w:szCs w:val="24"/>
                  <w:lang w:val="kk-KZ"/>
                </w:rPr>
              </m:ctrlPr>
            </m:dPr>
            <m:e>
              <m:r>
                <w:rPr>
                  <w:rFonts w:ascii="Cambria Math" w:eastAsia="Times New Roman" w:hAnsi="Cambria Math" w:cs="Times New Roman"/>
                  <w:noProof/>
                  <w:color w:val="000000"/>
                  <w:sz w:val="24"/>
                  <w:szCs w:val="24"/>
                  <w:lang w:val="kk-KZ"/>
                </w:rPr>
                <m:t>1-∝</m:t>
              </m:r>
            </m:e>
          </m:d>
          <m:sSub>
            <m:sSubPr>
              <m:ctrlPr>
                <w:rPr>
                  <w:rFonts w:ascii="Cambria Math" w:eastAsia="Times New Roman" w:hAnsi="Cambria Math" w:cs="Times New Roman"/>
                  <w:i/>
                  <w:noProof/>
                  <w:color w:val="000000"/>
                  <w:sz w:val="24"/>
                  <w:szCs w:val="24"/>
                  <w:lang w:val="kk-KZ"/>
                </w:rPr>
              </m:ctrlPr>
            </m:sSubPr>
            <m:e>
              <m:acc>
                <m:accPr>
                  <m:ctrlPr>
                    <w:rPr>
                      <w:rFonts w:ascii="Cambria Math" w:eastAsia="Times New Roman" w:hAnsi="Cambria Math" w:cs="Times New Roman"/>
                      <w:i/>
                      <w:noProof/>
                      <w:color w:val="000000"/>
                      <w:sz w:val="24"/>
                      <w:szCs w:val="24"/>
                      <w:lang w:val="kk-KZ"/>
                    </w:rPr>
                  </m:ctrlPr>
                </m:accPr>
                <m:e>
                  <m:r>
                    <w:rPr>
                      <w:rFonts w:ascii="Cambria Math" w:eastAsia="Times New Roman" w:hAnsi="Cambria Math" w:cs="Times New Roman"/>
                      <w:noProof/>
                      <w:color w:val="000000"/>
                      <w:sz w:val="24"/>
                      <w:szCs w:val="24"/>
                      <w:lang w:val="kk-KZ"/>
                    </w:rPr>
                    <m:t>y</m:t>
                  </m:r>
                </m:e>
              </m:acc>
            </m:e>
            <m:sub>
              <m:r>
                <w:rPr>
                  <w:rFonts w:ascii="Cambria Math" w:eastAsia="Times New Roman" w:hAnsi="Cambria Math" w:cs="Times New Roman"/>
                  <w:noProof/>
                  <w:color w:val="000000"/>
                  <w:sz w:val="24"/>
                  <w:szCs w:val="24"/>
                  <w:lang w:val="kk-KZ"/>
                </w:rPr>
                <m:t>j</m:t>
              </m:r>
              <m:r>
                <w:rPr>
                  <w:rFonts w:ascii="Cambria Math" w:eastAsia="Times New Roman" w:hAnsi="Cambria Math" w:cs="Times New Roman"/>
                  <w:noProof/>
                  <w:color w:val="000000"/>
                  <w:sz w:val="24"/>
                  <w:szCs w:val="24"/>
                  <w:lang w:val="kk-KZ"/>
                </w:rPr>
                <m:t>-1</m:t>
              </m:r>
            </m:sub>
          </m:sSub>
          <m:r>
            <w:rPr>
              <w:rFonts w:ascii="Cambria Math" w:eastAsia="Times New Roman" w:hAnsi="Cambria Math" w:cs="Times New Roman"/>
              <w:noProof/>
              <w:color w:val="000000"/>
              <w:sz w:val="24"/>
              <w:szCs w:val="24"/>
              <w:lang w:val="kk-KZ"/>
            </w:rPr>
            <m:t>+∝</m:t>
          </m:r>
          <m:sSub>
            <m:sSubPr>
              <m:ctrlPr>
                <w:rPr>
                  <w:rFonts w:ascii="Cambria Math" w:eastAsia="Times New Roman" w:hAnsi="Cambria Math" w:cs="Times New Roman"/>
                  <w:i/>
                  <w:noProof/>
                  <w:color w:val="000000"/>
                  <w:sz w:val="24"/>
                  <w:szCs w:val="24"/>
                  <w:lang w:val="kk-KZ"/>
                </w:rPr>
              </m:ctrlPr>
            </m:sSubPr>
            <m:e>
              <m:r>
                <w:rPr>
                  <w:rFonts w:ascii="Cambria Math" w:eastAsia="Times New Roman" w:hAnsi="Cambria Math" w:cs="Times New Roman"/>
                  <w:noProof/>
                  <w:color w:val="000000"/>
                  <w:sz w:val="24"/>
                  <w:szCs w:val="24"/>
                  <w:lang w:val="kk-KZ"/>
                </w:rPr>
                <m:t>y</m:t>
              </m:r>
            </m:e>
            <m:sub>
              <m:r>
                <w:rPr>
                  <w:rFonts w:ascii="Cambria Math" w:eastAsia="Times New Roman" w:hAnsi="Cambria Math" w:cs="Times New Roman"/>
                  <w:noProof/>
                  <w:color w:val="000000"/>
                  <w:sz w:val="24"/>
                  <w:szCs w:val="24"/>
                  <w:lang w:val="kk-KZ"/>
                </w:rPr>
                <m:t>j</m:t>
              </m:r>
            </m:sub>
          </m:sSub>
          <m:r>
            <w:rPr>
              <w:rFonts w:ascii="Cambria Math" w:eastAsia="Times New Roman" w:hAnsi="Cambria Math" w:cs="Times New Roman"/>
              <w:noProof/>
              <w:color w:val="000000"/>
              <w:sz w:val="24"/>
              <w:szCs w:val="24"/>
              <w:lang w:val="kk-KZ"/>
            </w:rPr>
            <m:t xml:space="preserve">,  </m:t>
          </m:r>
          <m:r>
            <w:rPr>
              <w:rFonts w:ascii="Cambria Math" w:eastAsia="Times New Roman" w:hAnsi="Cambria Math" w:cs="Times New Roman"/>
              <w:noProof/>
              <w:color w:val="000000"/>
              <w:sz w:val="24"/>
              <w:szCs w:val="24"/>
              <w:lang w:val="kk-KZ"/>
            </w:rPr>
            <m:t>j</m:t>
          </m:r>
          <m:r>
            <w:rPr>
              <w:rFonts w:ascii="Cambria Math" w:eastAsia="Times New Roman" w:hAnsi="Cambria Math" w:cs="Times New Roman"/>
              <w:noProof/>
              <w:color w:val="000000"/>
              <w:sz w:val="24"/>
              <w:szCs w:val="24"/>
              <w:lang w:val="kk-KZ"/>
            </w:rPr>
            <m:t>=</m:t>
          </m:r>
          <m:acc>
            <m:accPr>
              <m:chr m:val="̅"/>
              <m:ctrlPr>
                <w:rPr>
                  <w:rFonts w:ascii="Cambria Math" w:eastAsia="Times New Roman" w:hAnsi="Cambria Math" w:cs="Times New Roman"/>
                  <w:i/>
                  <w:noProof/>
                  <w:color w:val="000000"/>
                  <w:sz w:val="24"/>
                  <w:szCs w:val="24"/>
                  <w:lang w:val="kk-KZ"/>
                </w:rPr>
              </m:ctrlPr>
            </m:accPr>
            <m:e>
              <m:r>
                <w:rPr>
                  <w:rFonts w:ascii="Cambria Math" w:eastAsia="Times New Roman" w:hAnsi="Cambria Math" w:cs="Times New Roman"/>
                  <w:noProof/>
                  <w:color w:val="000000"/>
                  <w:sz w:val="24"/>
                  <w:szCs w:val="24"/>
                  <w:lang w:val="kk-KZ"/>
                </w:rPr>
                <m:t>1,</m:t>
              </m:r>
              <m:r>
                <w:rPr>
                  <w:rFonts w:ascii="Cambria Math" w:eastAsia="Times New Roman" w:hAnsi="Cambria Math" w:cs="Times New Roman"/>
                  <w:noProof/>
                  <w:color w:val="000000"/>
                  <w:sz w:val="24"/>
                  <w:szCs w:val="24"/>
                  <w:lang w:val="kk-KZ"/>
                </w:rPr>
                <m:t>n</m:t>
              </m:r>
            </m:e>
          </m:acc>
          <m:r>
            <w:rPr>
              <w:rFonts w:ascii="Cambria Math" w:eastAsia="Times New Roman" w:hAnsi="Cambria Math" w:cs="Times New Roman"/>
              <w:noProof/>
              <w:color w:val="000000"/>
              <w:sz w:val="24"/>
              <w:szCs w:val="24"/>
              <w:lang w:val="kk-KZ"/>
            </w:rPr>
            <m:t xml:space="preserve"> ,             (1)</m:t>
          </m:r>
        </m:oMath>
      </m:oMathPara>
    </w:p>
    <w:p w14:paraId="61136A7B" w14:textId="77777777" w:rsidR="000D4875" w:rsidRPr="0001707C" w:rsidRDefault="000D4875" w:rsidP="000D4875">
      <w:pPr>
        <w:widowControl w:val="0"/>
        <w:tabs>
          <w:tab w:val="left" w:pos="1134"/>
        </w:tabs>
        <w:spacing w:line="240" w:lineRule="auto"/>
        <w:jc w:val="both"/>
        <w:rPr>
          <w:rFonts w:ascii="Times New Roman" w:eastAsia="Times New Roman" w:hAnsi="Times New Roman" w:cs="Times New Roman"/>
          <w:noProof/>
          <w:color w:val="000000"/>
          <w:sz w:val="24"/>
          <w:szCs w:val="24"/>
          <w:lang w:val="kk-KZ"/>
        </w:rPr>
      </w:pPr>
      <w:r w:rsidRPr="0001707C">
        <w:rPr>
          <w:rFonts w:ascii="Times New Roman" w:eastAsia="Times New Roman" w:hAnsi="Times New Roman" w:cs="Times New Roman"/>
          <w:noProof/>
          <w:color w:val="000000"/>
          <w:sz w:val="24"/>
          <w:szCs w:val="24"/>
          <w:lang w:val="kk-KZ"/>
        </w:rPr>
        <w:t xml:space="preserve">мұндағы: </w:t>
      </w:r>
    </w:p>
    <w:p w14:paraId="40E8EB31" w14:textId="77777777" w:rsidR="000D4875" w:rsidRPr="0001707C" w:rsidRDefault="00000000" w:rsidP="000D4875">
      <w:pPr>
        <w:widowControl w:val="0"/>
        <w:tabs>
          <w:tab w:val="left" w:pos="1134"/>
        </w:tabs>
        <w:spacing w:line="240" w:lineRule="auto"/>
        <w:jc w:val="both"/>
        <w:rPr>
          <w:rFonts w:ascii="Times New Roman" w:eastAsia="Times New Roman" w:hAnsi="Times New Roman" w:cs="Times New Roman"/>
          <w:noProof/>
          <w:color w:val="000000"/>
          <w:sz w:val="24"/>
          <w:szCs w:val="24"/>
          <w:lang w:val="kk-KZ"/>
        </w:rPr>
      </w:pPr>
      <m:oMath>
        <m:sSub>
          <m:sSubPr>
            <m:ctrlPr>
              <w:rPr>
                <w:rFonts w:ascii="Cambria Math" w:eastAsia="Times New Roman" w:hAnsi="Cambria Math" w:cs="Times New Roman"/>
                <w:i/>
                <w:noProof/>
                <w:color w:val="000000"/>
                <w:sz w:val="24"/>
                <w:szCs w:val="24"/>
                <w:lang w:val="kk-KZ"/>
              </w:rPr>
            </m:ctrlPr>
          </m:sSubPr>
          <m:e>
            <m:acc>
              <m:accPr>
                <m:ctrlPr>
                  <w:rPr>
                    <w:rFonts w:ascii="Cambria Math" w:eastAsia="Times New Roman" w:hAnsi="Cambria Math" w:cs="Times New Roman"/>
                    <w:i/>
                    <w:noProof/>
                    <w:color w:val="000000"/>
                    <w:sz w:val="24"/>
                    <w:szCs w:val="24"/>
                    <w:lang w:val="kk-KZ"/>
                  </w:rPr>
                </m:ctrlPr>
              </m:accPr>
              <m:e>
                <m:r>
                  <w:rPr>
                    <w:rFonts w:ascii="Cambria Math" w:eastAsia="Times New Roman" w:hAnsi="Cambria Math" w:cs="Times New Roman"/>
                    <w:noProof/>
                    <w:color w:val="000000"/>
                    <w:sz w:val="24"/>
                    <w:szCs w:val="24"/>
                    <w:lang w:val="kk-KZ"/>
                  </w:rPr>
                  <m:t>y</m:t>
                </m:r>
              </m:e>
            </m:acc>
          </m:e>
          <m:sub>
            <m:r>
              <w:rPr>
                <w:rFonts w:ascii="Cambria Math" w:eastAsia="Times New Roman" w:hAnsi="Cambria Math" w:cs="Times New Roman"/>
                <w:noProof/>
                <w:color w:val="000000"/>
                <w:sz w:val="24"/>
                <w:szCs w:val="24"/>
                <w:lang w:val="kk-KZ"/>
              </w:rPr>
              <m:t>j</m:t>
            </m:r>
          </m:sub>
        </m:sSub>
      </m:oMath>
      <w:r w:rsidR="000D4875" w:rsidRPr="0001707C">
        <w:rPr>
          <w:rFonts w:ascii="Times New Roman" w:eastAsia="Times New Roman" w:hAnsi="Times New Roman" w:cs="Times New Roman"/>
          <w:noProof/>
          <w:color w:val="000000"/>
          <w:sz w:val="24"/>
          <w:szCs w:val="24"/>
          <w:lang w:val="kk-KZ"/>
        </w:rPr>
        <w:t xml:space="preserve">, </w:t>
      </w:r>
      <m:oMath>
        <m:sSub>
          <m:sSubPr>
            <m:ctrlPr>
              <w:rPr>
                <w:rFonts w:ascii="Cambria Math" w:eastAsia="Times New Roman" w:hAnsi="Cambria Math" w:cs="Times New Roman"/>
                <w:i/>
                <w:noProof/>
                <w:color w:val="000000"/>
                <w:sz w:val="24"/>
                <w:szCs w:val="24"/>
                <w:lang w:val="kk-KZ"/>
              </w:rPr>
            </m:ctrlPr>
          </m:sSubPr>
          <m:e>
            <m:acc>
              <m:accPr>
                <m:ctrlPr>
                  <w:rPr>
                    <w:rFonts w:ascii="Cambria Math" w:eastAsia="Times New Roman" w:hAnsi="Cambria Math" w:cs="Times New Roman"/>
                    <w:i/>
                    <w:noProof/>
                    <w:color w:val="000000"/>
                    <w:sz w:val="24"/>
                    <w:szCs w:val="24"/>
                    <w:lang w:val="kk-KZ"/>
                  </w:rPr>
                </m:ctrlPr>
              </m:accPr>
              <m:e>
                <m:r>
                  <w:rPr>
                    <w:rFonts w:ascii="Cambria Math" w:eastAsia="Times New Roman" w:hAnsi="Cambria Math" w:cs="Times New Roman"/>
                    <w:noProof/>
                    <w:color w:val="000000"/>
                    <w:sz w:val="24"/>
                    <w:szCs w:val="24"/>
                    <w:lang w:val="kk-KZ"/>
                  </w:rPr>
                  <m:t>y</m:t>
                </m:r>
              </m:e>
            </m:acc>
          </m:e>
          <m:sub>
            <m:r>
              <w:rPr>
                <w:rFonts w:ascii="Cambria Math" w:eastAsia="Times New Roman" w:hAnsi="Cambria Math" w:cs="Times New Roman"/>
                <w:noProof/>
                <w:color w:val="000000"/>
                <w:sz w:val="24"/>
                <w:szCs w:val="24"/>
                <w:lang w:val="kk-KZ"/>
              </w:rPr>
              <m:t>j</m:t>
            </m:r>
            <m:r>
              <w:rPr>
                <w:rFonts w:ascii="Cambria Math" w:eastAsia="Times New Roman" w:hAnsi="Cambria Math" w:cs="Times New Roman"/>
                <w:noProof/>
                <w:color w:val="000000"/>
                <w:sz w:val="24"/>
                <w:szCs w:val="24"/>
                <w:lang w:val="kk-KZ"/>
              </w:rPr>
              <m:t>-1</m:t>
            </m:r>
          </m:sub>
        </m:sSub>
      </m:oMath>
      <w:r w:rsidR="000D4875" w:rsidRPr="0001707C">
        <w:rPr>
          <w:rFonts w:ascii="Times New Roman" w:eastAsia="Times New Roman" w:hAnsi="Times New Roman" w:cs="Times New Roman"/>
          <w:noProof/>
          <w:color w:val="000000"/>
          <w:sz w:val="24"/>
          <w:szCs w:val="24"/>
          <w:lang w:val="kk-KZ"/>
        </w:rPr>
        <w:t xml:space="preserve"> -  уақыт қатарының осы </w:t>
      </w:r>
      <w:r w:rsidR="000D4875" w:rsidRPr="0001707C">
        <w:rPr>
          <w:rFonts w:ascii="Times New Roman" w:eastAsia="Times New Roman" w:hAnsi="Times New Roman" w:cs="Times New Roman"/>
          <w:i/>
          <w:noProof/>
          <w:color w:val="000000"/>
          <w:sz w:val="24"/>
          <w:szCs w:val="24"/>
          <w:lang w:val="kk-KZ"/>
        </w:rPr>
        <w:t xml:space="preserve">j </w:t>
      </w:r>
      <w:r w:rsidR="000D4875" w:rsidRPr="0001707C">
        <w:rPr>
          <w:rFonts w:ascii="Times New Roman" w:eastAsia="Times New Roman" w:hAnsi="Times New Roman" w:cs="Times New Roman"/>
          <w:noProof/>
          <w:color w:val="000000"/>
          <w:sz w:val="24"/>
          <w:szCs w:val="24"/>
          <w:lang w:val="kk-KZ"/>
        </w:rPr>
        <w:t>және осыған дейінгі</w:t>
      </w:r>
      <w:r w:rsidR="000D4875" w:rsidRPr="0001707C">
        <w:rPr>
          <w:rFonts w:ascii="Times New Roman" w:eastAsia="Times New Roman" w:hAnsi="Times New Roman" w:cs="Times New Roman"/>
          <w:i/>
          <w:noProof/>
          <w:color w:val="000000"/>
          <w:sz w:val="24"/>
          <w:szCs w:val="24"/>
          <w:lang w:val="kk-KZ"/>
        </w:rPr>
        <w:t xml:space="preserve"> j-</w:t>
      </w:r>
      <w:r w:rsidR="000D4875" w:rsidRPr="0001707C">
        <w:rPr>
          <w:rFonts w:ascii="Times New Roman" w:eastAsia="Times New Roman" w:hAnsi="Times New Roman" w:cs="Times New Roman"/>
          <w:noProof/>
          <w:color w:val="000000"/>
          <w:sz w:val="24"/>
          <w:szCs w:val="24"/>
          <w:lang w:val="kk-KZ"/>
        </w:rPr>
        <w:t xml:space="preserve">1 сәттеріндегі тегістелген мәндері; </w:t>
      </w:r>
      <m:oMath>
        <m:sSub>
          <m:sSubPr>
            <m:ctrlPr>
              <w:rPr>
                <w:rFonts w:ascii="Cambria Math" w:eastAsia="Times New Roman" w:hAnsi="Cambria Math" w:cs="Times New Roman"/>
                <w:i/>
                <w:noProof/>
                <w:color w:val="000000"/>
                <w:sz w:val="24"/>
                <w:szCs w:val="24"/>
                <w:lang w:val="kk-KZ"/>
              </w:rPr>
            </m:ctrlPr>
          </m:sSubPr>
          <m:e>
            <m:acc>
              <m:accPr>
                <m:ctrlPr>
                  <w:rPr>
                    <w:rFonts w:ascii="Cambria Math" w:eastAsia="Times New Roman" w:hAnsi="Cambria Math" w:cs="Times New Roman"/>
                    <w:i/>
                    <w:noProof/>
                    <w:color w:val="000000"/>
                    <w:sz w:val="24"/>
                    <w:szCs w:val="24"/>
                    <w:lang w:val="kk-KZ"/>
                  </w:rPr>
                </m:ctrlPr>
              </m:accPr>
              <m:e>
                <m:r>
                  <w:rPr>
                    <w:rFonts w:ascii="Cambria Math" w:eastAsia="Times New Roman" w:hAnsi="Cambria Math" w:cs="Times New Roman"/>
                    <w:noProof/>
                    <w:color w:val="000000"/>
                    <w:sz w:val="24"/>
                    <w:szCs w:val="24"/>
                    <w:lang w:val="kk-KZ"/>
                  </w:rPr>
                  <m:t>y</m:t>
                </m:r>
              </m:e>
            </m:acc>
          </m:e>
          <m:sub>
            <m:r>
              <w:rPr>
                <w:rFonts w:ascii="Cambria Math" w:eastAsia="Times New Roman" w:hAnsi="Cambria Math" w:cs="Times New Roman"/>
                <w:noProof/>
                <w:color w:val="000000"/>
                <w:sz w:val="24"/>
                <w:szCs w:val="24"/>
                <w:lang w:val="kk-KZ"/>
              </w:rPr>
              <m:t>0</m:t>
            </m:r>
          </m:sub>
        </m:sSub>
      </m:oMath>
      <w:r w:rsidR="000D4875" w:rsidRPr="0001707C">
        <w:rPr>
          <w:rFonts w:ascii="Times New Roman" w:eastAsia="Times New Roman" w:hAnsi="Times New Roman" w:cs="Times New Roman"/>
          <w:noProof/>
          <w:color w:val="000000"/>
          <w:sz w:val="24"/>
          <w:szCs w:val="24"/>
          <w:lang w:val="kk-KZ"/>
        </w:rPr>
        <w:t xml:space="preserve"> (нөлінші) мәні ретінде </w:t>
      </w:r>
      <w:r w:rsidR="000D4875" w:rsidRPr="0001707C">
        <w:rPr>
          <w:rFonts w:ascii="Times New Roman" w:eastAsia="Times New Roman" w:hAnsi="Times New Roman" w:cs="Times New Roman"/>
          <w:i/>
          <w:noProof/>
          <w:color w:val="000000"/>
          <w:sz w:val="24"/>
          <w:szCs w:val="24"/>
          <w:lang w:val="kk-KZ"/>
        </w:rPr>
        <w:t>y</w:t>
      </w:r>
      <w:r w:rsidR="000D4875" w:rsidRPr="0001707C">
        <w:rPr>
          <w:rFonts w:ascii="Times New Roman" w:eastAsia="Times New Roman" w:hAnsi="Times New Roman" w:cs="Times New Roman"/>
          <w:noProof/>
          <w:color w:val="000000"/>
          <w:sz w:val="24"/>
          <w:szCs w:val="24"/>
          <w:lang w:val="kk-KZ"/>
        </w:rPr>
        <w:t xml:space="preserve"> орташа мәні </w:t>
      </w:r>
      <m:oMath>
        <m:acc>
          <m:accPr>
            <m:chr m:val="̅"/>
            <m:ctrlPr>
              <w:rPr>
                <w:rFonts w:ascii="Cambria Math" w:eastAsia="Times New Roman" w:hAnsi="Cambria Math" w:cs="Times New Roman"/>
                <w:i/>
                <w:noProof/>
                <w:color w:val="000000"/>
                <w:sz w:val="24"/>
                <w:szCs w:val="24"/>
                <w:lang w:val="kk-KZ"/>
              </w:rPr>
            </m:ctrlPr>
          </m:accPr>
          <m:e>
            <m:r>
              <w:rPr>
                <w:rFonts w:ascii="Cambria Math" w:eastAsia="Times New Roman" w:hAnsi="Cambria Math" w:cs="Times New Roman"/>
                <w:noProof/>
                <w:color w:val="000000"/>
                <w:sz w:val="24"/>
                <w:szCs w:val="24"/>
                <w:lang w:val="kk-KZ"/>
              </w:rPr>
              <m:t>y</m:t>
            </m:r>
          </m:e>
        </m:acc>
      </m:oMath>
      <w:r w:rsidR="000D4875" w:rsidRPr="0001707C">
        <w:rPr>
          <w:rFonts w:ascii="Times New Roman" w:eastAsia="Times New Roman" w:hAnsi="Times New Roman" w:cs="Times New Roman"/>
          <w:noProof/>
          <w:color w:val="000000"/>
          <w:sz w:val="24"/>
          <w:szCs w:val="24"/>
          <w:lang w:val="kk-KZ"/>
        </w:rPr>
        <w:t xml:space="preserve">,  немесе қатардың </w:t>
      </w:r>
      <w:r w:rsidR="000D4875" w:rsidRPr="0001707C">
        <w:rPr>
          <w:rFonts w:ascii="Times New Roman" w:eastAsia="Times New Roman" w:hAnsi="Times New Roman" w:cs="Times New Roman"/>
          <w:i/>
          <w:noProof/>
          <w:color w:val="000000"/>
          <w:sz w:val="24"/>
          <w:szCs w:val="24"/>
          <w:lang w:val="kk-KZ"/>
        </w:rPr>
        <w:t xml:space="preserve">j </w:t>
      </w:r>
      <w:r w:rsidR="000D4875" w:rsidRPr="0001707C">
        <w:rPr>
          <w:rFonts w:ascii="Times New Roman" w:eastAsia="Times New Roman" w:hAnsi="Times New Roman" w:cs="Times New Roman"/>
          <w:noProof/>
          <w:color w:val="000000"/>
          <w:sz w:val="24"/>
          <w:szCs w:val="24"/>
          <w:lang w:val="kk-KZ"/>
        </w:rPr>
        <w:t xml:space="preserve">сәтіне дейінгі, мысалы, 3 мәнінің орташасын алуға болады. </w:t>
      </w:r>
    </w:p>
    <w:p w14:paraId="42938FF7" w14:textId="77777777" w:rsidR="000D4875" w:rsidRPr="0001707C" w:rsidRDefault="00000000" w:rsidP="000D4875">
      <w:pPr>
        <w:widowControl w:val="0"/>
        <w:tabs>
          <w:tab w:val="left" w:pos="1134"/>
        </w:tabs>
        <w:spacing w:line="240" w:lineRule="auto"/>
        <w:jc w:val="both"/>
        <w:rPr>
          <w:rFonts w:ascii="Times New Roman" w:eastAsia="Times New Roman" w:hAnsi="Times New Roman" w:cs="Times New Roman"/>
          <w:noProof/>
          <w:color w:val="000000"/>
          <w:sz w:val="24"/>
          <w:szCs w:val="24"/>
          <w:lang w:val="kk-KZ"/>
        </w:rPr>
      </w:pPr>
      <m:oMath>
        <m:sSub>
          <m:sSubPr>
            <m:ctrlPr>
              <w:rPr>
                <w:rFonts w:ascii="Cambria Math" w:eastAsia="Times New Roman" w:hAnsi="Cambria Math" w:cs="Times New Roman"/>
                <w:i/>
                <w:noProof/>
                <w:color w:val="000000"/>
                <w:sz w:val="24"/>
                <w:szCs w:val="24"/>
                <w:lang w:val="kk-KZ"/>
              </w:rPr>
            </m:ctrlPr>
          </m:sSubPr>
          <m:e>
            <m:r>
              <w:rPr>
                <w:rFonts w:ascii="Cambria Math" w:eastAsia="Times New Roman" w:hAnsi="Cambria Math" w:cs="Times New Roman"/>
                <w:noProof/>
                <w:color w:val="000000"/>
                <w:sz w:val="24"/>
                <w:szCs w:val="24"/>
                <w:lang w:val="kk-KZ"/>
              </w:rPr>
              <m:t>y</m:t>
            </m:r>
          </m:e>
          <m:sub>
            <m:r>
              <w:rPr>
                <w:rFonts w:ascii="Cambria Math" w:eastAsia="Times New Roman" w:hAnsi="Cambria Math" w:cs="Times New Roman"/>
                <w:noProof/>
                <w:color w:val="000000"/>
                <w:sz w:val="24"/>
                <w:szCs w:val="24"/>
                <w:lang w:val="kk-KZ"/>
              </w:rPr>
              <m:t>j</m:t>
            </m:r>
          </m:sub>
        </m:sSub>
      </m:oMath>
      <w:r w:rsidR="000D4875" w:rsidRPr="0001707C">
        <w:rPr>
          <w:rFonts w:ascii="Times New Roman" w:eastAsia="Times New Roman" w:hAnsi="Times New Roman" w:cs="Times New Roman"/>
          <w:noProof/>
          <w:color w:val="000000"/>
          <w:sz w:val="24"/>
          <w:szCs w:val="24"/>
          <w:lang w:val="kk-KZ"/>
        </w:rPr>
        <w:t xml:space="preserve">- бастапқы қатардың осы </w:t>
      </w:r>
      <w:r w:rsidR="000D4875" w:rsidRPr="0001707C">
        <w:rPr>
          <w:rFonts w:ascii="Times New Roman" w:eastAsia="Times New Roman" w:hAnsi="Times New Roman" w:cs="Times New Roman"/>
          <w:i/>
          <w:noProof/>
          <w:color w:val="000000"/>
          <w:sz w:val="24"/>
          <w:szCs w:val="24"/>
          <w:lang w:val="kk-KZ"/>
        </w:rPr>
        <w:t>j</w:t>
      </w:r>
      <w:r w:rsidR="000D4875" w:rsidRPr="0001707C">
        <w:rPr>
          <w:rFonts w:ascii="Times New Roman" w:eastAsia="Times New Roman" w:hAnsi="Times New Roman" w:cs="Times New Roman"/>
          <w:noProof/>
          <w:color w:val="000000"/>
          <w:sz w:val="24"/>
          <w:szCs w:val="24"/>
          <w:lang w:val="kk-KZ"/>
        </w:rPr>
        <w:t xml:space="preserve"> сәтіндегі </w:t>
      </w:r>
      <w:r w:rsidR="000D4875" w:rsidRPr="0001707C">
        <w:rPr>
          <w:rFonts w:ascii="Times New Roman" w:eastAsia="Times New Roman" w:hAnsi="Times New Roman" w:cs="Times New Roman"/>
          <w:i/>
          <w:noProof/>
          <w:color w:val="000000"/>
          <w:sz w:val="24"/>
          <w:szCs w:val="24"/>
          <w:lang w:val="kk-KZ"/>
        </w:rPr>
        <w:t>y</w:t>
      </w:r>
      <w:r w:rsidR="000D4875" w:rsidRPr="0001707C">
        <w:rPr>
          <w:rFonts w:ascii="Times New Roman" w:eastAsia="Times New Roman" w:hAnsi="Times New Roman" w:cs="Times New Roman"/>
          <w:noProof/>
          <w:color w:val="000000"/>
          <w:sz w:val="24"/>
          <w:szCs w:val="24"/>
          <w:lang w:val="kk-KZ"/>
        </w:rPr>
        <w:t xml:space="preserve"> мәні;</w:t>
      </w:r>
    </w:p>
    <w:p w14:paraId="3206D66A" w14:textId="77777777" w:rsidR="000D4875" w:rsidRPr="0001707C" w:rsidRDefault="000D4875" w:rsidP="000D4875">
      <w:pPr>
        <w:widowControl w:val="0"/>
        <w:tabs>
          <w:tab w:val="left" w:pos="1134"/>
        </w:tabs>
        <w:spacing w:line="240" w:lineRule="auto"/>
        <w:jc w:val="both"/>
        <w:rPr>
          <w:rFonts w:ascii="Times New Roman" w:eastAsia="Times New Roman" w:hAnsi="Times New Roman" w:cs="Times New Roman"/>
          <w:noProof/>
          <w:color w:val="000000"/>
          <w:sz w:val="24"/>
          <w:szCs w:val="24"/>
          <w:lang w:val="kk-KZ"/>
        </w:rPr>
      </w:pPr>
      <w:r w:rsidRPr="0001707C">
        <w:rPr>
          <w:rFonts w:ascii="Times New Roman" w:eastAsia="Times New Roman" w:hAnsi="Times New Roman" w:cs="Times New Roman"/>
          <w:i/>
          <w:noProof/>
          <w:color w:val="000000"/>
          <w:sz w:val="24"/>
          <w:szCs w:val="24"/>
          <w:lang w:val="kk-KZ"/>
        </w:rPr>
        <w:t>α</w:t>
      </w:r>
      <w:r w:rsidRPr="0001707C">
        <w:rPr>
          <w:rFonts w:ascii="Times New Roman" w:eastAsia="Times New Roman" w:hAnsi="Times New Roman" w:cs="Times New Roman"/>
          <w:noProof/>
          <w:color w:val="000000"/>
          <w:sz w:val="24"/>
          <w:szCs w:val="24"/>
          <w:lang w:val="kk-KZ"/>
        </w:rPr>
        <w:t>- экспоненциалды тегістеукоэффициенті,   0&lt;</w:t>
      </w:r>
      <w:r w:rsidRPr="0001707C">
        <w:rPr>
          <w:rFonts w:ascii="Times New Roman" w:eastAsia="Times New Roman" w:hAnsi="Times New Roman" w:cs="Times New Roman"/>
          <w:i/>
          <w:noProof/>
          <w:color w:val="000000"/>
          <w:sz w:val="24"/>
          <w:szCs w:val="24"/>
          <w:lang w:val="kk-KZ"/>
        </w:rPr>
        <w:t xml:space="preserve"> α&lt;</w:t>
      </w:r>
      <w:r w:rsidRPr="0001707C">
        <w:rPr>
          <w:rFonts w:ascii="Times New Roman" w:eastAsia="Times New Roman" w:hAnsi="Times New Roman" w:cs="Times New Roman"/>
          <w:noProof/>
          <w:color w:val="000000"/>
          <w:sz w:val="24"/>
          <w:szCs w:val="24"/>
          <w:lang w:val="kk-KZ"/>
        </w:rPr>
        <w:t xml:space="preserve">1; </w:t>
      </w:r>
      <w:r w:rsidRPr="0001707C">
        <w:rPr>
          <w:rFonts w:ascii="Times New Roman" w:eastAsia="Times New Roman" w:hAnsi="Times New Roman" w:cs="Times New Roman"/>
          <w:i/>
          <w:noProof/>
          <w:color w:val="000000"/>
          <w:sz w:val="24"/>
          <w:szCs w:val="24"/>
          <w:lang w:val="kk-KZ"/>
        </w:rPr>
        <w:t xml:space="preserve">α </w:t>
      </w:r>
      <w:r w:rsidRPr="0001707C">
        <w:rPr>
          <w:rFonts w:ascii="Times New Roman" w:eastAsia="Times New Roman" w:hAnsi="Times New Roman" w:cs="Times New Roman"/>
          <w:noProof/>
          <w:color w:val="000000"/>
          <w:sz w:val="24"/>
          <w:szCs w:val="24"/>
          <w:lang w:val="kk-KZ"/>
        </w:rPr>
        <w:t>мәнін өзгерте отырып, тегістелетін кезең ұзындығын өзгертуге (қысқартуға немесе ұзартуға) болады.</w:t>
      </w:r>
    </w:p>
    <w:p w14:paraId="4B5C78A0" w14:textId="77777777" w:rsidR="000D4875" w:rsidRPr="0001707C" w:rsidRDefault="000D4875" w:rsidP="000D4875">
      <w:pPr>
        <w:pStyle w:val="a5"/>
        <w:widowControl w:val="0"/>
        <w:numPr>
          <w:ilvl w:val="0"/>
          <w:numId w:val="5"/>
        </w:numPr>
        <w:spacing w:line="240" w:lineRule="auto"/>
        <w:ind w:left="0" w:firstLine="709"/>
        <w:jc w:val="both"/>
        <w:rPr>
          <w:rFonts w:ascii="Times New Roman" w:eastAsia="Times New Roman" w:hAnsi="Times New Roman" w:cs="Times New Roman"/>
          <w:noProof/>
          <w:color w:val="000000"/>
          <w:sz w:val="24"/>
          <w:szCs w:val="24"/>
          <w:lang w:val="kk-KZ"/>
        </w:rPr>
      </w:pPr>
      <w:r w:rsidRPr="0001707C">
        <w:rPr>
          <w:rFonts w:ascii="Times New Roman" w:eastAsia="Times New Roman" w:hAnsi="Times New Roman" w:cs="Times New Roman"/>
          <w:noProof/>
          <w:color w:val="000000"/>
          <w:sz w:val="24"/>
          <w:szCs w:val="24"/>
          <w:lang w:val="kk-KZ"/>
        </w:rPr>
        <w:t xml:space="preserve">теңдеуі бойынша есепке қатыстырылатын </w:t>
      </w:r>
      <w:r w:rsidRPr="0001707C">
        <w:rPr>
          <w:rFonts w:ascii="Times New Roman" w:eastAsia="Times New Roman" w:hAnsi="Times New Roman" w:cs="Times New Roman"/>
          <w:i/>
          <w:noProof/>
          <w:color w:val="000000"/>
          <w:sz w:val="24"/>
          <w:szCs w:val="24"/>
          <w:lang w:val="kk-KZ"/>
        </w:rPr>
        <w:t>y</w:t>
      </w:r>
      <w:r w:rsidRPr="0001707C">
        <w:rPr>
          <w:rFonts w:ascii="Times New Roman" w:eastAsia="Times New Roman" w:hAnsi="Times New Roman" w:cs="Times New Roman"/>
          <w:i/>
          <w:noProof/>
          <w:color w:val="000000"/>
          <w:sz w:val="24"/>
          <w:szCs w:val="24"/>
          <w:vertAlign w:val="subscript"/>
          <w:lang w:val="kk-KZ"/>
        </w:rPr>
        <w:t>j</w:t>
      </w:r>
      <w:r w:rsidRPr="0001707C">
        <w:rPr>
          <w:rFonts w:ascii="Times New Roman" w:eastAsia="Times New Roman" w:hAnsi="Times New Roman" w:cs="Times New Roman"/>
          <w:noProof/>
          <w:color w:val="000000"/>
          <w:sz w:val="24"/>
          <w:szCs w:val="24"/>
          <w:lang w:val="kk-KZ"/>
        </w:rPr>
        <w:t xml:space="preserve"> мәнінің салмағы </w:t>
      </w:r>
      <w:r w:rsidRPr="0001707C">
        <w:rPr>
          <w:rFonts w:ascii="Times New Roman" w:eastAsia="Times New Roman" w:hAnsi="Times New Roman" w:cs="Times New Roman"/>
          <w:i/>
          <w:noProof/>
          <w:color w:val="000000"/>
          <w:sz w:val="24"/>
          <w:szCs w:val="24"/>
          <w:lang w:val="kk-KZ"/>
        </w:rPr>
        <w:t>j</w:t>
      </w:r>
      <w:r w:rsidRPr="0001707C">
        <w:rPr>
          <w:rFonts w:ascii="Times New Roman" w:eastAsia="Times New Roman" w:hAnsi="Times New Roman" w:cs="Times New Roman"/>
          <w:noProof/>
          <w:color w:val="000000"/>
          <w:sz w:val="24"/>
          <w:szCs w:val="24"/>
          <w:lang w:val="kk-KZ"/>
        </w:rPr>
        <w:t xml:space="preserve"> сәтінен алыстаған сайын азая береді.</w:t>
      </w:r>
    </w:p>
    <w:p w14:paraId="358C5CFB" w14:textId="1A478A13" w:rsidR="000D4875" w:rsidRPr="0001707C" w:rsidRDefault="000D4875" w:rsidP="000D4875">
      <w:pPr>
        <w:widowControl w:val="0"/>
        <w:spacing w:line="240" w:lineRule="auto"/>
        <w:ind w:firstLine="709"/>
        <w:jc w:val="both"/>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2- суретте берілген графикте </w:t>
      </w:r>
      <w:r w:rsidRPr="0001707C">
        <w:rPr>
          <w:rFonts w:ascii="Times New Roman" w:eastAsia="Times New Roman" w:hAnsi="Times New Roman" w:cs="Times New Roman"/>
          <w:bCs/>
          <w:kern w:val="36"/>
          <w:sz w:val="24"/>
          <w:szCs w:val="24"/>
          <w:lang w:val="kk-KZ"/>
        </w:rPr>
        <w:t>Балқаш көлі деңгейінің жыл сайынғы мамыр айындағы өзгеруі</w:t>
      </w:r>
      <w:r w:rsidRPr="0001707C">
        <w:rPr>
          <w:rFonts w:ascii="Times New Roman" w:hAnsi="Times New Roman" w:cs="Times New Roman"/>
          <w:noProof/>
          <w:sz w:val="24"/>
          <w:szCs w:val="24"/>
          <w:lang w:val="kk-KZ"/>
        </w:rPr>
        <w:t xml:space="preserve">нің </w:t>
      </w:r>
      <w:r w:rsidRPr="0001707C">
        <w:rPr>
          <w:rFonts w:ascii="Times New Roman" w:eastAsia="Times New Roman" w:hAnsi="Times New Roman" w:cs="Times New Roman"/>
          <w:noProof/>
          <w:sz w:val="24"/>
          <w:szCs w:val="24"/>
          <w:lang w:val="kk-KZ"/>
        </w:rPr>
        <w:t xml:space="preserve">экспоненциалды тегістеу әдісі (α=0,2; α=0,5; α=0,8) қолданылған нәтижелер </w:t>
      </w:r>
      <w:r w:rsidRPr="0001707C">
        <w:rPr>
          <w:rFonts w:ascii="Times New Roman" w:eastAsia="Times New Roman" w:hAnsi="Times New Roman" w:cs="Times New Roman"/>
          <w:noProof/>
          <w:sz w:val="24"/>
          <w:szCs w:val="24"/>
          <w:lang w:val="kk-KZ"/>
        </w:rPr>
        <w:lastRenderedPageBreak/>
        <w:t>көрсетілген.</w:t>
      </w:r>
    </w:p>
    <w:p w14:paraId="4588AAC8" w14:textId="77777777" w:rsidR="00D03E2C" w:rsidRPr="0001707C" w:rsidRDefault="00D03E2C" w:rsidP="000D4875">
      <w:pPr>
        <w:widowControl w:val="0"/>
        <w:spacing w:line="240" w:lineRule="auto"/>
        <w:ind w:firstLine="709"/>
        <w:jc w:val="both"/>
        <w:rPr>
          <w:rFonts w:ascii="Times New Roman" w:eastAsia="Times New Roman" w:hAnsi="Times New Roman" w:cs="Times New Roman"/>
          <w:noProof/>
          <w:sz w:val="24"/>
          <w:szCs w:val="24"/>
          <w:lang w:val="kk-KZ"/>
        </w:rPr>
      </w:pPr>
    </w:p>
    <w:p w14:paraId="1186E969" w14:textId="6ED02F4A" w:rsidR="000D4875" w:rsidRPr="00462354" w:rsidRDefault="00462354" w:rsidP="000D4875">
      <w:pPr>
        <w:widowControl w:val="0"/>
        <w:spacing w:line="240" w:lineRule="auto"/>
        <w:ind w:firstLine="709"/>
        <w:jc w:val="both"/>
        <w:rPr>
          <w:rFonts w:ascii="Times New Roman" w:eastAsia="Times New Roman" w:hAnsi="Times New Roman" w:cs="Times New Roman"/>
          <w:noProof/>
          <w:color w:val="000000"/>
          <w:sz w:val="24"/>
          <w:szCs w:val="24"/>
          <w:lang w:val="kk-KZ"/>
        </w:rPr>
      </w:pPr>
      <w:r w:rsidRPr="00477585">
        <w:rPr>
          <w:rFonts w:ascii="Times New Roman" w:hAnsi="Times New Roman" w:cs="Times New Roman"/>
          <w:noProof/>
        </w:rPr>
        <w:drawing>
          <wp:inline distT="0" distB="0" distL="0" distR="0" wp14:anchorId="43B324B1" wp14:editId="0BA39DE8">
            <wp:extent cx="4572000" cy="2743200"/>
            <wp:effectExtent l="0" t="0" r="0" b="0"/>
            <wp:docPr id="2" name="Диаграмма 2">
              <a:extLst xmlns:a="http://schemas.openxmlformats.org/drawingml/2006/main">
                <a:ext uri="{FF2B5EF4-FFF2-40B4-BE49-F238E27FC236}">
                  <a16:creationId xmlns:a16="http://schemas.microsoft.com/office/drawing/2014/main" id="{6477EC2D-225F-454D-A684-8ABC0D1A4D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0B6154C" w14:textId="56A584AE" w:rsidR="00D03E2C" w:rsidRPr="0001707C" w:rsidRDefault="00D03E2C" w:rsidP="00D03E2C">
      <w:pPr>
        <w:spacing w:line="240" w:lineRule="auto"/>
        <w:jc w:val="center"/>
        <w:rPr>
          <w:rFonts w:ascii="Times New Roman" w:eastAsia="Times New Roman" w:hAnsi="Times New Roman" w:cs="Times New Roman"/>
          <w:noProof/>
          <w:sz w:val="24"/>
          <w:szCs w:val="24"/>
          <w:lang w:val="kk-KZ"/>
        </w:rPr>
      </w:pPr>
      <w:r w:rsidRPr="0001707C">
        <w:rPr>
          <w:rFonts w:ascii="Times New Roman" w:hAnsi="Times New Roman" w:cs="Times New Roman"/>
          <w:noProof/>
          <w:sz w:val="24"/>
          <w:szCs w:val="24"/>
          <w:lang w:val="kk-KZ"/>
        </w:rPr>
        <w:t>Сурет 2.</w:t>
      </w:r>
      <w:r w:rsidRPr="0001707C">
        <w:rPr>
          <w:rFonts w:ascii="Times New Roman" w:eastAsia="Times New Roman" w:hAnsi="Times New Roman" w:cs="Times New Roman"/>
          <w:bCs/>
          <w:kern w:val="36"/>
          <w:sz w:val="24"/>
          <w:szCs w:val="24"/>
          <w:lang w:val="kk-KZ"/>
        </w:rPr>
        <w:t xml:space="preserve"> Балқаш көлі деңгейінің жыл сайынғы мамыр айындағы өзгеруі</w:t>
      </w:r>
      <w:r w:rsidRPr="0001707C">
        <w:rPr>
          <w:rFonts w:ascii="Times New Roman" w:hAnsi="Times New Roman" w:cs="Times New Roman"/>
          <w:noProof/>
          <w:sz w:val="24"/>
          <w:szCs w:val="24"/>
          <w:lang w:val="kk-KZ"/>
        </w:rPr>
        <w:t>не</w:t>
      </w:r>
      <w:r w:rsidRPr="0001707C">
        <w:rPr>
          <w:rFonts w:ascii="Times New Roman" w:eastAsia="Times New Roman" w:hAnsi="Times New Roman" w:cs="Times New Roman"/>
          <w:noProof/>
          <w:sz w:val="24"/>
          <w:szCs w:val="24"/>
          <w:lang w:val="kk-KZ"/>
        </w:rPr>
        <w:t xml:space="preserve"> экспоненциалды тегістеу (α=0,2; α=0,5; α=0,8)</w:t>
      </w:r>
    </w:p>
    <w:p w14:paraId="290E3949" w14:textId="77777777" w:rsidR="00D03E2C" w:rsidRPr="0001707C" w:rsidRDefault="00D03E2C" w:rsidP="000D4875">
      <w:pPr>
        <w:widowControl w:val="0"/>
        <w:spacing w:line="240" w:lineRule="auto"/>
        <w:ind w:firstLine="709"/>
        <w:jc w:val="both"/>
        <w:rPr>
          <w:rFonts w:ascii="Times New Roman" w:eastAsia="Times New Roman" w:hAnsi="Times New Roman" w:cs="Times New Roman"/>
          <w:noProof/>
          <w:color w:val="000000"/>
          <w:sz w:val="24"/>
          <w:szCs w:val="24"/>
          <w:lang w:val="kk-KZ"/>
        </w:rPr>
      </w:pPr>
    </w:p>
    <w:p w14:paraId="6A6CE6AA" w14:textId="77777777" w:rsidR="00D03E2C" w:rsidRPr="0001707C" w:rsidRDefault="00D03E2C" w:rsidP="00D03E2C">
      <w:pPr>
        <w:spacing w:line="240" w:lineRule="auto"/>
        <w:ind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Нәтижелерді талдау:</w:t>
      </w:r>
    </w:p>
    <w:p w14:paraId="6ED9E770" w14:textId="77777777" w:rsidR="00D03E2C" w:rsidRPr="0001707C" w:rsidRDefault="00D03E2C" w:rsidP="00D03E2C">
      <w:pPr>
        <w:numPr>
          <w:ilvl w:val="0"/>
          <w:numId w:val="6"/>
        </w:numPr>
        <w:tabs>
          <w:tab w:val="clear" w:pos="720"/>
          <w:tab w:val="left" w:pos="993"/>
        </w:tabs>
        <w:spacing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α = 0,2: қатар өте тегіс болып, өзгерістер баяу көрінеді; </w:t>
      </w:r>
    </w:p>
    <w:p w14:paraId="3890B22B" w14:textId="77777777" w:rsidR="00D03E2C" w:rsidRPr="0001707C" w:rsidRDefault="00D03E2C" w:rsidP="00D03E2C">
      <w:pPr>
        <w:numPr>
          <w:ilvl w:val="0"/>
          <w:numId w:val="6"/>
        </w:numPr>
        <w:tabs>
          <w:tab w:val="clear" w:pos="720"/>
          <w:tab w:val="left" w:pos="993"/>
        </w:tabs>
        <w:spacing w:before="100" w:beforeAutospacing="1" w:after="100" w:afterAutospacing="1"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α = 0,5: деректер мен тегістеу арасында теңгерім сақталады; </w:t>
      </w:r>
    </w:p>
    <w:p w14:paraId="220FE67A" w14:textId="77777777" w:rsidR="00D03E2C" w:rsidRPr="0001707C" w:rsidRDefault="00D03E2C" w:rsidP="00D03E2C">
      <w:pPr>
        <w:numPr>
          <w:ilvl w:val="0"/>
          <w:numId w:val="6"/>
        </w:numPr>
        <w:tabs>
          <w:tab w:val="clear" w:pos="720"/>
          <w:tab w:val="left" w:pos="993"/>
        </w:tabs>
        <w:spacing w:line="240" w:lineRule="auto"/>
        <w:ind w:left="0"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α =0,8: модель бастапқы деректердегі өзгерістерге тезірек әсер береді,</w:t>
      </w:r>
    </w:p>
    <w:p w14:paraId="57099B67" w14:textId="6009EE22" w:rsidR="00D03E2C" w:rsidRPr="0001707C" w:rsidRDefault="00D03E2C" w:rsidP="00D03E2C">
      <w:pPr>
        <w:tabs>
          <w:tab w:val="left" w:pos="993"/>
        </w:tabs>
        <w:spacing w:line="240" w:lineRule="auto"/>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коэффициент ұлғайған сайын модельдің сезімталдығы артады. </w:t>
      </w:r>
    </w:p>
    <w:p w14:paraId="780166EA" w14:textId="77777777" w:rsidR="00392FAF" w:rsidRPr="0001707C" w:rsidRDefault="00392FAF" w:rsidP="00D03E2C">
      <w:pPr>
        <w:tabs>
          <w:tab w:val="left" w:pos="993"/>
        </w:tabs>
        <w:spacing w:line="240" w:lineRule="auto"/>
        <w:rPr>
          <w:rFonts w:ascii="Times New Roman" w:eastAsia="Times New Roman" w:hAnsi="Times New Roman" w:cs="Times New Roman"/>
          <w:noProof/>
          <w:sz w:val="24"/>
          <w:szCs w:val="24"/>
          <w:lang w:val="kk-KZ"/>
        </w:rPr>
      </w:pPr>
    </w:p>
    <w:p w14:paraId="269BAA64" w14:textId="77777777" w:rsidR="00D03E2C" w:rsidRPr="0001707C" w:rsidRDefault="00D03E2C" w:rsidP="00D03E2C">
      <w:pPr>
        <w:tabs>
          <w:tab w:val="left" w:pos="993"/>
        </w:tabs>
        <w:spacing w:line="240" w:lineRule="auto"/>
        <w:rPr>
          <w:rFonts w:ascii="Times New Roman" w:hAnsi="Times New Roman" w:cs="Times New Roman"/>
          <w:b/>
          <w:noProof/>
          <w:sz w:val="24"/>
          <w:szCs w:val="24"/>
          <w:lang w:val="kk-KZ"/>
        </w:rPr>
      </w:pPr>
      <w:r w:rsidRPr="0001707C">
        <w:rPr>
          <w:rFonts w:ascii="Times New Roman" w:eastAsia="Times New Roman" w:hAnsi="Times New Roman" w:cs="Times New Roman"/>
          <w:noProof/>
          <w:sz w:val="24"/>
          <w:szCs w:val="24"/>
          <w:lang w:val="kk-KZ"/>
        </w:rPr>
        <w:t xml:space="preserve">Кесте 2. </w:t>
      </w:r>
      <w:r w:rsidRPr="0001707C">
        <w:rPr>
          <w:rFonts w:ascii="Times New Roman" w:hAnsi="Times New Roman" w:cs="Times New Roman"/>
          <w:noProof/>
          <w:sz w:val="24"/>
          <w:szCs w:val="24"/>
          <w:lang w:val="kk-KZ"/>
        </w:rPr>
        <w:t xml:space="preserve">Экспоненциалды тегістеу </w:t>
      </w:r>
      <w:r w:rsidRPr="0001707C">
        <w:rPr>
          <w:rStyle w:val="a4"/>
          <w:rFonts w:ascii="Times New Roman" w:hAnsi="Times New Roman" w:cs="Times New Roman"/>
          <w:b w:val="0"/>
          <w:noProof/>
          <w:sz w:val="24"/>
          <w:szCs w:val="24"/>
          <w:lang w:val="kk-KZ"/>
        </w:rPr>
        <w:t>әдісі арқылы цифрлық модельдеудің нәтижесі</w:t>
      </w:r>
    </w:p>
    <w:tbl>
      <w:tblPr>
        <w:tblW w:w="5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960"/>
        <w:gridCol w:w="960"/>
        <w:gridCol w:w="960"/>
      </w:tblGrid>
      <w:tr w:rsidR="00D03E2C" w:rsidRPr="0001707C" w14:paraId="5F1D950C" w14:textId="77777777" w:rsidTr="00D03E2C">
        <w:trPr>
          <w:trHeight w:val="300"/>
        </w:trPr>
        <w:tc>
          <w:tcPr>
            <w:tcW w:w="2400" w:type="dxa"/>
            <w:noWrap/>
            <w:vAlign w:val="bottom"/>
            <w:hideMark/>
          </w:tcPr>
          <w:p w14:paraId="2A7CED9F" w14:textId="77777777" w:rsidR="00D03E2C" w:rsidRPr="0001707C" w:rsidRDefault="00D03E2C" w:rsidP="00D03E2C">
            <w:pPr>
              <w:spacing w:line="240" w:lineRule="auto"/>
              <w:jc w:val="center"/>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а</w:t>
            </w:r>
          </w:p>
        </w:tc>
        <w:tc>
          <w:tcPr>
            <w:tcW w:w="960" w:type="dxa"/>
            <w:noWrap/>
            <w:vAlign w:val="bottom"/>
            <w:hideMark/>
          </w:tcPr>
          <w:p w14:paraId="15B4B213" w14:textId="77777777"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0,2</w:t>
            </w:r>
          </w:p>
        </w:tc>
        <w:tc>
          <w:tcPr>
            <w:tcW w:w="960" w:type="dxa"/>
            <w:noWrap/>
            <w:vAlign w:val="bottom"/>
            <w:hideMark/>
          </w:tcPr>
          <w:p w14:paraId="5020370D" w14:textId="77777777"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0,5</w:t>
            </w:r>
          </w:p>
        </w:tc>
        <w:tc>
          <w:tcPr>
            <w:tcW w:w="960" w:type="dxa"/>
            <w:noWrap/>
            <w:vAlign w:val="bottom"/>
            <w:hideMark/>
          </w:tcPr>
          <w:p w14:paraId="7EECD7BE" w14:textId="77777777"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0,8</w:t>
            </w:r>
          </w:p>
        </w:tc>
      </w:tr>
      <w:tr w:rsidR="00D03E2C" w:rsidRPr="0001707C" w14:paraId="47AB5569" w14:textId="77777777" w:rsidTr="00D03E2C">
        <w:trPr>
          <w:trHeight w:val="324"/>
        </w:trPr>
        <w:tc>
          <w:tcPr>
            <w:tcW w:w="2400" w:type="dxa"/>
            <w:noWrap/>
            <w:vAlign w:val="bottom"/>
            <w:hideMark/>
          </w:tcPr>
          <w:p w14:paraId="0CEBE579" w14:textId="77777777" w:rsidR="00D03E2C" w:rsidRPr="0001707C" w:rsidRDefault="00D03E2C" w:rsidP="00D03E2C">
            <w:pPr>
              <w:spacing w:line="240" w:lineRule="auto"/>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lang w:val="kk-KZ"/>
              </w:rPr>
              <w:t>Абсолютті қате</w:t>
            </w:r>
          </w:p>
        </w:tc>
        <w:tc>
          <w:tcPr>
            <w:tcW w:w="960" w:type="dxa"/>
            <w:noWrap/>
            <w:vAlign w:val="bottom"/>
            <w:hideMark/>
          </w:tcPr>
          <w:p w14:paraId="50CF0CF3" w14:textId="3C68752C"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1,92</w:t>
            </w:r>
          </w:p>
        </w:tc>
        <w:tc>
          <w:tcPr>
            <w:tcW w:w="960" w:type="dxa"/>
            <w:noWrap/>
            <w:vAlign w:val="bottom"/>
            <w:hideMark/>
          </w:tcPr>
          <w:p w14:paraId="3230B6BF" w14:textId="7605D347" w:rsidR="00D03E2C" w:rsidRPr="0001707C" w:rsidRDefault="00D03E2C" w:rsidP="00D03E2C">
            <w:pPr>
              <w:spacing w:line="240" w:lineRule="auto"/>
              <w:jc w:val="right"/>
              <w:rPr>
                <w:rFonts w:ascii="Times New Roman" w:eastAsia="Times New Roman" w:hAnsi="Times New Roman" w:cs="Times New Roman"/>
                <w:color w:val="000000"/>
                <w:sz w:val="24"/>
                <w:szCs w:val="24"/>
                <w:lang w:val="en-US"/>
              </w:rPr>
            </w:pPr>
            <w:r w:rsidRPr="0001707C">
              <w:rPr>
                <w:rFonts w:ascii="Times New Roman" w:eastAsia="Times New Roman" w:hAnsi="Times New Roman" w:cs="Times New Roman"/>
                <w:color w:val="000000"/>
                <w:sz w:val="24"/>
                <w:szCs w:val="24"/>
              </w:rPr>
              <w:t>0,83</w:t>
            </w:r>
          </w:p>
        </w:tc>
        <w:tc>
          <w:tcPr>
            <w:tcW w:w="960" w:type="dxa"/>
            <w:noWrap/>
            <w:vAlign w:val="bottom"/>
            <w:hideMark/>
          </w:tcPr>
          <w:p w14:paraId="11DF8984" w14:textId="3E967199"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0,21</w:t>
            </w:r>
          </w:p>
        </w:tc>
      </w:tr>
      <w:tr w:rsidR="00D03E2C" w:rsidRPr="0001707C" w14:paraId="62D490A4" w14:textId="77777777" w:rsidTr="00D03E2C">
        <w:trPr>
          <w:trHeight w:val="324"/>
        </w:trPr>
        <w:tc>
          <w:tcPr>
            <w:tcW w:w="2400" w:type="dxa"/>
            <w:noWrap/>
            <w:vAlign w:val="bottom"/>
            <w:hideMark/>
          </w:tcPr>
          <w:p w14:paraId="12F8696D" w14:textId="77777777" w:rsidR="00D03E2C" w:rsidRPr="0001707C" w:rsidRDefault="00D03E2C" w:rsidP="00D03E2C">
            <w:pPr>
              <w:spacing w:line="240" w:lineRule="auto"/>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lang w:val="kk-KZ"/>
              </w:rPr>
              <w:t>Салыстырма қате</w:t>
            </w:r>
          </w:p>
        </w:tc>
        <w:tc>
          <w:tcPr>
            <w:tcW w:w="960" w:type="dxa"/>
            <w:noWrap/>
            <w:vAlign w:val="bottom"/>
            <w:hideMark/>
          </w:tcPr>
          <w:p w14:paraId="5EF12AA0" w14:textId="1FD5FFCD"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0,91</w:t>
            </w:r>
          </w:p>
        </w:tc>
        <w:tc>
          <w:tcPr>
            <w:tcW w:w="960" w:type="dxa"/>
            <w:noWrap/>
            <w:vAlign w:val="bottom"/>
            <w:hideMark/>
          </w:tcPr>
          <w:p w14:paraId="64FD2685" w14:textId="65D9ADEB"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0,39</w:t>
            </w:r>
          </w:p>
        </w:tc>
        <w:tc>
          <w:tcPr>
            <w:tcW w:w="960" w:type="dxa"/>
            <w:noWrap/>
            <w:vAlign w:val="bottom"/>
            <w:hideMark/>
          </w:tcPr>
          <w:p w14:paraId="5EBBB9D2" w14:textId="403A96B4"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0,10</w:t>
            </w:r>
          </w:p>
        </w:tc>
      </w:tr>
    </w:tbl>
    <w:p w14:paraId="236B25E6" w14:textId="77777777" w:rsidR="00D03E2C" w:rsidRPr="0001707C" w:rsidRDefault="00D03E2C" w:rsidP="00D03E2C">
      <w:pPr>
        <w:spacing w:line="240" w:lineRule="auto"/>
        <w:ind w:firstLine="720"/>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Қателікті бағалау нәтижелері:</w:t>
      </w:r>
    </w:p>
    <w:p w14:paraId="6099AE03" w14:textId="77777777" w:rsidR="00D03E2C" w:rsidRPr="0001707C" w:rsidRDefault="00D03E2C" w:rsidP="00D03E2C">
      <w:pPr>
        <w:numPr>
          <w:ilvl w:val="0"/>
          <w:numId w:val="7"/>
        </w:numPr>
        <w:tabs>
          <w:tab w:val="clear" w:pos="720"/>
          <w:tab w:val="left" w:pos="993"/>
        </w:tabs>
        <w:spacing w:line="240" w:lineRule="auto"/>
        <w:ind w:left="0" w:firstLine="720"/>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α = 0,2: қателік жоғары, </w:t>
      </w:r>
      <w:r w:rsidRPr="0001707C">
        <w:rPr>
          <w:rFonts w:ascii="Times New Roman" w:hAnsi="Times New Roman" w:cs="Times New Roman"/>
          <w:noProof/>
          <w:sz w:val="24"/>
          <w:szCs w:val="24"/>
          <w:lang w:val="kk-KZ"/>
        </w:rPr>
        <w:t xml:space="preserve">шамамен </w:t>
      </w:r>
      <w:r w:rsidRPr="0001707C">
        <w:rPr>
          <w:rStyle w:val="a4"/>
          <w:rFonts w:ascii="Times New Roman" w:hAnsi="Times New Roman" w:cs="Times New Roman"/>
          <w:noProof/>
          <w:sz w:val="24"/>
          <w:szCs w:val="24"/>
          <w:lang w:val="kk-KZ"/>
        </w:rPr>
        <w:t>29–30%</w:t>
      </w:r>
      <w:r w:rsidRPr="0001707C">
        <w:rPr>
          <w:rFonts w:ascii="Times New Roman" w:hAnsi="Times New Roman" w:cs="Times New Roman"/>
          <w:noProof/>
          <w:sz w:val="24"/>
          <w:szCs w:val="24"/>
          <w:lang w:val="kk-KZ"/>
        </w:rPr>
        <w:t>;</w:t>
      </w:r>
    </w:p>
    <w:p w14:paraId="02B5918B" w14:textId="77777777" w:rsidR="00D03E2C" w:rsidRPr="0001707C" w:rsidRDefault="00D03E2C" w:rsidP="00D03E2C">
      <w:pPr>
        <w:numPr>
          <w:ilvl w:val="0"/>
          <w:numId w:val="7"/>
        </w:numPr>
        <w:tabs>
          <w:tab w:val="clear" w:pos="720"/>
          <w:tab w:val="left" w:pos="993"/>
        </w:tabs>
        <w:spacing w:before="100" w:beforeAutospacing="1" w:after="100" w:afterAutospacing="1" w:line="240" w:lineRule="auto"/>
        <w:ind w:left="0" w:firstLine="720"/>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α = 0,5: қателік азаяды, </w:t>
      </w:r>
      <w:r w:rsidRPr="0001707C">
        <w:rPr>
          <w:rFonts w:ascii="Times New Roman" w:hAnsi="Times New Roman" w:cs="Times New Roman"/>
          <w:noProof/>
          <w:sz w:val="24"/>
          <w:szCs w:val="24"/>
          <w:lang w:val="kk-KZ"/>
        </w:rPr>
        <w:t xml:space="preserve">шамамен </w:t>
      </w:r>
      <w:r w:rsidRPr="0001707C">
        <w:rPr>
          <w:rStyle w:val="a4"/>
          <w:rFonts w:ascii="Times New Roman" w:hAnsi="Times New Roman" w:cs="Times New Roman"/>
          <w:noProof/>
          <w:sz w:val="24"/>
          <w:szCs w:val="24"/>
          <w:lang w:val="kk-KZ"/>
        </w:rPr>
        <w:t>19–20%</w:t>
      </w:r>
      <w:r w:rsidRPr="0001707C">
        <w:rPr>
          <w:rFonts w:ascii="Times New Roman" w:eastAsia="Times New Roman" w:hAnsi="Times New Roman" w:cs="Times New Roman"/>
          <w:noProof/>
          <w:sz w:val="24"/>
          <w:szCs w:val="24"/>
          <w:lang w:val="kk-KZ"/>
        </w:rPr>
        <w:t xml:space="preserve">; </w:t>
      </w:r>
    </w:p>
    <w:p w14:paraId="0A9D3CEB" w14:textId="77777777" w:rsidR="00D03E2C" w:rsidRPr="0001707C" w:rsidRDefault="00D03E2C" w:rsidP="00D03E2C">
      <w:pPr>
        <w:numPr>
          <w:ilvl w:val="0"/>
          <w:numId w:val="7"/>
        </w:numPr>
        <w:tabs>
          <w:tab w:val="clear" w:pos="720"/>
          <w:tab w:val="left" w:pos="993"/>
        </w:tabs>
        <w:spacing w:line="240" w:lineRule="auto"/>
        <w:ind w:left="0" w:firstLine="720"/>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 xml:space="preserve">ең жақын нәтиже α = 0,8 кезінде алынды, </w:t>
      </w:r>
      <w:r w:rsidRPr="0001707C">
        <w:rPr>
          <w:rFonts w:ascii="Times New Roman" w:hAnsi="Times New Roman" w:cs="Times New Roman"/>
          <w:noProof/>
          <w:sz w:val="24"/>
          <w:szCs w:val="24"/>
          <w:lang w:val="kk-KZ"/>
        </w:rPr>
        <w:t xml:space="preserve">шамамен </w:t>
      </w:r>
      <w:r w:rsidRPr="0001707C">
        <w:rPr>
          <w:rStyle w:val="a4"/>
          <w:rFonts w:ascii="Times New Roman" w:hAnsi="Times New Roman" w:cs="Times New Roman"/>
          <w:noProof/>
          <w:sz w:val="24"/>
          <w:szCs w:val="24"/>
          <w:lang w:val="kk-KZ"/>
        </w:rPr>
        <w:t>19%</w:t>
      </w:r>
      <w:r w:rsidRPr="0001707C">
        <w:rPr>
          <w:rFonts w:ascii="Times New Roman" w:eastAsia="Times New Roman" w:hAnsi="Times New Roman" w:cs="Times New Roman"/>
          <w:noProof/>
          <w:sz w:val="24"/>
          <w:szCs w:val="24"/>
          <w:lang w:val="kk-KZ"/>
        </w:rPr>
        <w:t>.</w:t>
      </w:r>
    </w:p>
    <w:p w14:paraId="4D36B86C" w14:textId="77777777" w:rsidR="00D03E2C" w:rsidRPr="0001707C" w:rsidRDefault="00D03E2C" w:rsidP="00D03E2C">
      <w:pPr>
        <w:spacing w:line="240" w:lineRule="auto"/>
        <w:ind w:firstLine="720"/>
        <w:jc w:val="both"/>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Осылайша,экспоненциалды тегістеу әдісі уақыттық қатарды тиімді өңдеуге мүмкіндік береді және берілген деректер үшін α = 0,8 мәні ең қолайлы болып табылады.</w:t>
      </w:r>
    </w:p>
    <w:p w14:paraId="0F6ADC6D" w14:textId="77777777" w:rsidR="00D03E2C" w:rsidRPr="0001707C" w:rsidRDefault="00D03E2C" w:rsidP="00D03E2C">
      <w:pPr>
        <w:spacing w:line="240" w:lineRule="auto"/>
        <w:ind w:firstLine="720"/>
        <w:rPr>
          <w:rFonts w:ascii="Times New Roman" w:hAnsi="Times New Roman" w:cs="Times New Roman"/>
          <w:b/>
          <w:iCs/>
          <w:noProof/>
          <w:color w:val="000000" w:themeColor="text1"/>
          <w:sz w:val="24"/>
          <w:szCs w:val="24"/>
          <w:lang w:val="kk-KZ"/>
        </w:rPr>
      </w:pPr>
    </w:p>
    <w:p w14:paraId="1D45E957" w14:textId="23B5461C" w:rsidR="00D03E2C" w:rsidRPr="0001707C" w:rsidRDefault="00D03E2C" w:rsidP="00392FAF">
      <w:pPr>
        <w:spacing w:line="240" w:lineRule="auto"/>
        <w:ind w:left="708" w:firstLine="720"/>
        <w:rPr>
          <w:rFonts w:ascii="Times New Roman" w:hAnsi="Times New Roman" w:cs="Times New Roman"/>
          <w:iCs/>
          <w:noProof/>
          <w:color w:val="000000" w:themeColor="text1"/>
          <w:sz w:val="24"/>
          <w:szCs w:val="24"/>
          <w:lang w:val="kk-KZ"/>
        </w:rPr>
      </w:pPr>
      <w:r w:rsidRPr="0001707C">
        <w:rPr>
          <w:rFonts w:ascii="Times New Roman" w:hAnsi="Times New Roman" w:cs="Times New Roman"/>
          <w:b/>
          <w:iCs/>
          <w:noProof/>
          <w:color w:val="000000" w:themeColor="text1"/>
          <w:sz w:val="24"/>
          <w:szCs w:val="24"/>
          <w:lang w:val="kk-KZ"/>
        </w:rPr>
        <w:t xml:space="preserve">3 </w:t>
      </w:r>
      <w:r w:rsidRPr="0001707C">
        <w:rPr>
          <w:rFonts w:ascii="Times New Roman" w:eastAsia="Times New Roman" w:hAnsi="Times New Roman" w:cs="Times New Roman"/>
          <w:b/>
          <w:bCs/>
          <w:kern w:val="36"/>
          <w:sz w:val="24"/>
          <w:szCs w:val="24"/>
          <w:lang w:val="kk-KZ"/>
        </w:rPr>
        <w:t>Балқаш көлі деңгейінің жыл сайынғы мамыр айындағы өзгеруі</w:t>
      </w:r>
      <w:r w:rsidRPr="0001707C">
        <w:rPr>
          <w:rFonts w:ascii="Times New Roman" w:hAnsi="Times New Roman" w:cs="Times New Roman"/>
          <w:b/>
          <w:noProof/>
          <w:sz w:val="24"/>
          <w:szCs w:val="24"/>
          <w:lang w:val="kk-KZ"/>
        </w:rPr>
        <w:t>н</w:t>
      </w:r>
      <w:r w:rsidRPr="0001707C">
        <w:rPr>
          <w:rFonts w:ascii="Times New Roman" w:hAnsi="Times New Roman" w:cs="Times New Roman"/>
          <w:noProof/>
          <w:sz w:val="24"/>
          <w:szCs w:val="24"/>
          <w:lang w:val="kk-KZ"/>
        </w:rPr>
        <w:t xml:space="preserve"> </w:t>
      </w:r>
      <w:r w:rsidRPr="0001707C">
        <w:rPr>
          <w:rFonts w:ascii="Times New Roman" w:hAnsi="Times New Roman" w:cs="Times New Roman"/>
          <w:b/>
          <w:iCs/>
          <w:noProof/>
          <w:color w:val="000000" w:themeColor="text1"/>
          <w:sz w:val="24"/>
          <w:szCs w:val="24"/>
          <w:lang w:val="kk-KZ"/>
        </w:rPr>
        <w:t>болжауда сырғымалы орта әдісі</w:t>
      </w:r>
    </w:p>
    <w:p w14:paraId="1E157DF5" w14:textId="07B60CE0" w:rsidR="00D03E2C" w:rsidRPr="0001707C" w:rsidRDefault="00D03E2C" w:rsidP="00D03E2C">
      <w:pPr>
        <w:spacing w:line="240" w:lineRule="auto"/>
        <w:ind w:left="720" w:firstLine="696"/>
        <w:rPr>
          <w:rFonts w:ascii="Times New Roman" w:hAnsi="Times New Roman" w:cs="Times New Roman"/>
          <w:iCs/>
          <w:noProof/>
          <w:sz w:val="24"/>
          <w:szCs w:val="24"/>
          <w:lang w:val="kk-KZ"/>
        </w:rPr>
      </w:pPr>
      <w:r w:rsidRPr="0001707C">
        <w:rPr>
          <w:rFonts w:ascii="Times New Roman" w:eastAsia="Times New Roman" w:hAnsi="Times New Roman" w:cs="Times New Roman"/>
          <w:bCs/>
          <w:kern w:val="36"/>
          <w:sz w:val="24"/>
          <w:szCs w:val="24"/>
          <w:lang w:val="kk-KZ"/>
        </w:rPr>
        <w:t>Балқаш көлі деңгейінің жыл сайынғы мамыр айындағы өзгеруі</w:t>
      </w:r>
      <w:r w:rsidRPr="0001707C">
        <w:rPr>
          <w:rFonts w:ascii="Times New Roman" w:hAnsi="Times New Roman" w:cs="Times New Roman"/>
          <w:noProof/>
          <w:sz w:val="24"/>
          <w:szCs w:val="24"/>
          <w:lang w:val="kk-KZ"/>
        </w:rPr>
        <w:t>н</w:t>
      </w:r>
      <w:r w:rsidRPr="0001707C">
        <w:rPr>
          <w:rFonts w:ascii="Times New Roman" w:hAnsi="Times New Roman" w:cs="Times New Roman"/>
          <w:iCs/>
          <w:noProof/>
          <w:sz w:val="24"/>
          <w:szCs w:val="24"/>
          <w:lang w:val="kk-KZ"/>
        </w:rPr>
        <w:t xml:space="preserve"> болжау үшін сырғымалы орташа әдісі қолданылды. Тегістеу терезелері h=3  және h=4  мәндеріде қарастырылды.</w:t>
      </w:r>
    </w:p>
    <w:p w14:paraId="398DE131" w14:textId="77777777" w:rsidR="00D03E2C" w:rsidRPr="0001707C" w:rsidRDefault="00D03E2C" w:rsidP="00D03E2C">
      <w:pPr>
        <w:spacing w:line="240" w:lineRule="auto"/>
        <w:ind w:left="720"/>
        <w:rPr>
          <w:rFonts w:ascii="Times New Roman" w:hAnsi="Times New Roman" w:cs="Times New Roman"/>
          <w:iCs/>
          <w:noProof/>
          <w:sz w:val="24"/>
          <w:szCs w:val="24"/>
          <w:lang w:val="kk-KZ"/>
        </w:rPr>
      </w:pPr>
    </w:p>
    <w:p w14:paraId="1304EFB1" w14:textId="77777777" w:rsidR="00D03E2C" w:rsidRPr="0001707C" w:rsidRDefault="00000000" w:rsidP="00D03E2C">
      <w:pPr>
        <w:spacing w:line="240" w:lineRule="auto"/>
        <w:jc w:val="center"/>
        <w:rPr>
          <w:rFonts w:ascii="Times New Roman" w:hAnsi="Times New Roman" w:cs="Times New Roman"/>
          <w:noProof/>
          <w:sz w:val="24"/>
          <w:szCs w:val="24"/>
          <w:lang w:val="kk-KZ"/>
        </w:rPr>
      </w:pPr>
      <m:oMath>
        <m:acc>
          <m:accPr>
            <m:chr m:val="̃"/>
            <m:ctrlPr>
              <w:rPr>
                <w:rFonts w:ascii="Cambria Math" w:hAnsi="Cambria Math" w:cs="Times New Roman"/>
                <w:i/>
                <w:noProof/>
                <w:sz w:val="24"/>
                <w:szCs w:val="24"/>
                <w:lang w:val="kk-KZ"/>
              </w:rPr>
            </m:ctrlPr>
          </m:accPr>
          <m:e>
            <m:sSub>
              <m:sSubPr>
                <m:ctrlPr>
                  <w:rPr>
                    <w:rFonts w:ascii="Cambria Math" w:hAnsi="Cambria Math" w:cs="Times New Roman"/>
                    <w:i/>
                    <w:noProof/>
                    <w:sz w:val="24"/>
                    <w:szCs w:val="24"/>
                    <w:lang w:val="kk-KZ"/>
                  </w:rPr>
                </m:ctrlPr>
              </m:sSubPr>
              <m:e>
                <m:r>
                  <w:rPr>
                    <w:rFonts w:ascii="Cambria Math" w:hAnsi="Cambria Math" w:cs="Times New Roman"/>
                    <w:noProof/>
                    <w:sz w:val="24"/>
                    <w:szCs w:val="24"/>
                    <w:lang w:val="kk-KZ"/>
                  </w:rPr>
                  <m:t>y</m:t>
                </m:r>
              </m:e>
              <m:sub>
                <m:r>
                  <w:rPr>
                    <w:rFonts w:ascii="Cambria Math" w:hAnsi="Cambria Math" w:cs="Times New Roman"/>
                    <w:noProof/>
                    <w:sz w:val="24"/>
                    <w:szCs w:val="24"/>
                    <w:lang w:val="kk-KZ"/>
                  </w:rPr>
                  <m:t>k</m:t>
                </m:r>
              </m:sub>
            </m:sSub>
          </m:e>
        </m:acc>
        <m:r>
          <w:rPr>
            <w:rFonts w:ascii="Cambria Math" w:eastAsia="Cambria Math" w:hAnsi="Cambria Math" w:cs="Times New Roman"/>
            <w:noProof/>
            <w:sz w:val="24"/>
            <w:szCs w:val="24"/>
            <w:lang w:val="kk-KZ"/>
          </w:rPr>
          <m:t>=</m:t>
        </m:r>
        <m:f>
          <m:fPr>
            <m:ctrlPr>
              <w:rPr>
                <w:rFonts w:ascii="Cambria Math" w:eastAsia="Cambria Math" w:hAnsi="Cambria Math" w:cs="Times New Roman"/>
                <w:i/>
                <w:noProof/>
                <w:sz w:val="24"/>
                <w:szCs w:val="24"/>
                <w:lang w:val="kk-KZ"/>
              </w:rPr>
            </m:ctrlPr>
          </m:fPr>
          <m:num>
            <m:r>
              <w:rPr>
                <w:rFonts w:ascii="Cambria Math" w:eastAsia="Cambria Math" w:hAnsi="Cambria Math" w:cs="Times New Roman"/>
                <w:noProof/>
                <w:sz w:val="24"/>
                <w:szCs w:val="24"/>
                <w:lang w:val="kk-KZ"/>
              </w:rPr>
              <m:t>1</m:t>
            </m:r>
          </m:num>
          <m:den>
            <m:r>
              <w:rPr>
                <w:rFonts w:ascii="Cambria Math" w:eastAsia="Cambria Math" w:hAnsi="Cambria Math" w:cs="Times New Roman"/>
                <w:noProof/>
                <w:sz w:val="24"/>
                <w:szCs w:val="24"/>
                <w:lang w:val="kk-KZ"/>
              </w:rPr>
              <m:t>h</m:t>
            </m:r>
          </m:den>
        </m:f>
        <m:nary>
          <m:naryPr>
            <m:chr m:val="∑"/>
            <m:grow m:val="1"/>
            <m:ctrlPr>
              <w:rPr>
                <w:rFonts w:ascii="Cambria Math" w:hAnsi="Cambria Math" w:cs="Times New Roman"/>
                <w:noProof/>
                <w:sz w:val="24"/>
                <w:szCs w:val="24"/>
                <w:lang w:val="kk-KZ"/>
              </w:rPr>
            </m:ctrlPr>
          </m:naryPr>
          <m:sub>
            <m:r>
              <w:rPr>
                <w:rFonts w:ascii="Cambria Math" w:eastAsia="Cambria Math" w:hAnsi="Cambria Math" w:cs="Times New Roman"/>
                <w:noProof/>
                <w:sz w:val="24"/>
                <w:szCs w:val="24"/>
                <w:lang w:val="kk-KZ"/>
              </w:rPr>
              <m:t>i</m:t>
            </m:r>
            <m:r>
              <w:rPr>
                <w:rFonts w:ascii="Cambria Math" w:eastAsia="Cambria Math" w:hAnsi="Cambria Math" w:cs="Times New Roman"/>
                <w:noProof/>
                <w:sz w:val="24"/>
                <w:szCs w:val="24"/>
                <w:lang w:val="kk-KZ"/>
              </w:rPr>
              <m:t>=</m:t>
            </m:r>
            <m:r>
              <w:rPr>
                <w:rFonts w:ascii="Cambria Math" w:eastAsia="Cambria Math" w:hAnsi="Cambria Math" w:cs="Times New Roman"/>
                <w:noProof/>
                <w:sz w:val="24"/>
                <w:szCs w:val="24"/>
                <w:lang w:val="kk-KZ"/>
              </w:rPr>
              <m:t>l</m:t>
            </m:r>
          </m:sub>
          <m:sup>
            <m:r>
              <w:rPr>
                <w:rFonts w:ascii="Cambria Math" w:eastAsia="Cambria Math" w:hAnsi="Cambria Math" w:cs="Times New Roman"/>
                <w:noProof/>
                <w:sz w:val="24"/>
                <w:szCs w:val="24"/>
                <w:lang w:val="kk-KZ"/>
              </w:rPr>
              <m:t>k</m:t>
            </m:r>
          </m:sup>
          <m:e>
            <m:sSub>
              <m:sSubPr>
                <m:ctrlPr>
                  <w:rPr>
                    <w:rFonts w:ascii="Cambria Math" w:hAnsi="Cambria Math" w:cs="Times New Roman"/>
                    <w:i/>
                    <w:noProof/>
                    <w:sz w:val="24"/>
                    <w:szCs w:val="24"/>
                    <w:lang w:val="kk-KZ"/>
                  </w:rPr>
                </m:ctrlPr>
              </m:sSubPr>
              <m:e>
                <m:r>
                  <w:rPr>
                    <w:rFonts w:ascii="Cambria Math" w:hAnsi="Cambria Math" w:cs="Times New Roman"/>
                    <w:noProof/>
                    <w:sz w:val="24"/>
                    <w:szCs w:val="24"/>
                    <w:lang w:val="kk-KZ"/>
                  </w:rPr>
                  <m:t>y</m:t>
                </m:r>
              </m:e>
              <m:sub>
                <m:r>
                  <w:rPr>
                    <w:rFonts w:ascii="Cambria Math" w:hAnsi="Cambria Math" w:cs="Times New Roman"/>
                    <w:noProof/>
                    <w:sz w:val="24"/>
                    <w:szCs w:val="24"/>
                    <w:lang w:val="kk-KZ"/>
                  </w:rPr>
                  <m:t>i</m:t>
                </m:r>
              </m:sub>
            </m:sSub>
          </m:e>
        </m:nary>
      </m:oMath>
      <w:r w:rsidR="00D03E2C" w:rsidRPr="0001707C">
        <w:rPr>
          <w:rFonts w:ascii="Times New Roman" w:hAnsi="Times New Roman" w:cs="Times New Roman"/>
          <w:noProof/>
          <w:sz w:val="24"/>
          <w:szCs w:val="24"/>
          <w:lang w:val="kk-KZ"/>
        </w:rPr>
        <w:t>,</w:t>
      </w:r>
      <w:r w:rsidR="00D03E2C" w:rsidRPr="0001707C">
        <w:rPr>
          <w:rFonts w:ascii="Times New Roman" w:hAnsi="Times New Roman" w:cs="Times New Roman"/>
          <w:noProof/>
          <w:sz w:val="24"/>
          <w:szCs w:val="24"/>
          <w:lang w:val="kk-KZ"/>
        </w:rPr>
        <w:tab/>
      </w:r>
      <w:r w:rsidR="00D03E2C" w:rsidRPr="0001707C">
        <w:rPr>
          <w:rFonts w:ascii="Times New Roman" w:hAnsi="Times New Roman" w:cs="Times New Roman"/>
          <w:noProof/>
          <w:sz w:val="24"/>
          <w:szCs w:val="24"/>
          <w:lang w:val="kk-KZ"/>
        </w:rPr>
        <w:tab/>
        <w:t>(2)</w:t>
      </w:r>
    </w:p>
    <w:p w14:paraId="3F6C1971" w14:textId="77777777" w:rsidR="00D03E2C" w:rsidRPr="00C22F84" w:rsidRDefault="00D03E2C" w:rsidP="00C22F84">
      <w:pPr>
        <w:pStyle w:val="a5"/>
        <w:spacing w:line="240" w:lineRule="auto"/>
        <w:rPr>
          <w:rFonts w:ascii="Times New Roman" w:hAnsi="Times New Roman" w:cs="Times New Roman"/>
          <w:noProof/>
          <w:sz w:val="24"/>
          <w:szCs w:val="24"/>
          <w:lang w:val="kk-KZ"/>
        </w:rPr>
      </w:pPr>
    </w:p>
    <w:p w14:paraId="3118CA1C" w14:textId="77777777" w:rsidR="00D03E2C" w:rsidRPr="0001707C" w:rsidRDefault="00D03E2C" w:rsidP="00D03E2C">
      <w:pPr>
        <w:spacing w:line="240" w:lineRule="auto"/>
        <w:rPr>
          <w:rFonts w:ascii="Times New Roman" w:hAnsi="Times New Roman" w:cs="Times New Roman"/>
          <w:noProof/>
          <w:sz w:val="24"/>
          <w:szCs w:val="24"/>
          <w:lang w:val="kk-KZ"/>
        </w:rPr>
      </w:pPr>
      <w:r w:rsidRPr="0001707C">
        <w:rPr>
          <w:rFonts w:ascii="Times New Roman" w:hAnsi="Times New Roman" w:cs="Times New Roman"/>
          <w:noProof/>
          <w:sz w:val="24"/>
          <w:szCs w:val="24"/>
          <w:lang w:val="kk-KZ"/>
        </w:rPr>
        <w:t>мұндағы:</w:t>
      </w:r>
    </w:p>
    <w:p w14:paraId="1F0E67A5" w14:textId="77777777" w:rsidR="00D03E2C" w:rsidRPr="0001707C" w:rsidRDefault="00D03E2C" w:rsidP="00D03E2C">
      <w:pPr>
        <w:spacing w:line="240" w:lineRule="auto"/>
        <w:rPr>
          <w:rFonts w:ascii="Times New Roman" w:hAnsi="Times New Roman" w:cs="Times New Roman"/>
          <w:noProof/>
          <w:sz w:val="24"/>
          <w:szCs w:val="24"/>
          <w:lang w:val="kk-KZ"/>
        </w:rPr>
      </w:pPr>
      <w:r w:rsidRPr="0001707C">
        <w:rPr>
          <w:rStyle w:val="mord"/>
          <w:rFonts w:ascii="Times New Roman" w:hAnsi="Times New Roman" w:cs="Times New Roman"/>
          <w:i/>
          <w:iCs/>
          <w:noProof/>
          <w:color w:val="000000"/>
          <w:sz w:val="24"/>
          <w:szCs w:val="24"/>
          <w:shd w:val="clear" w:color="auto" w:fill="FFFFFF"/>
          <w:lang w:val="kk-KZ"/>
        </w:rPr>
        <w:t>y</w:t>
      </w:r>
      <w:r w:rsidRPr="0001707C">
        <w:rPr>
          <w:rStyle w:val="mord"/>
          <w:rFonts w:ascii="Times New Roman" w:hAnsi="Times New Roman" w:cs="Times New Roman"/>
          <w:i/>
          <w:iCs/>
          <w:noProof/>
          <w:color w:val="000000"/>
          <w:sz w:val="24"/>
          <w:szCs w:val="24"/>
          <w:shd w:val="clear" w:color="auto" w:fill="FFFFFF"/>
          <w:vertAlign w:val="subscript"/>
          <w:lang w:val="kk-KZ"/>
        </w:rPr>
        <w:t>i</w:t>
      </w:r>
      <w:r w:rsidRPr="0001707C">
        <w:rPr>
          <w:rStyle w:val="vlist-s"/>
          <w:rFonts w:ascii="Times New Roman" w:hAnsi="Times New Roman" w:cs="Times New Roman"/>
          <w:noProof/>
          <w:color w:val="000000"/>
          <w:sz w:val="24"/>
          <w:szCs w:val="24"/>
          <w:shd w:val="clear" w:color="auto" w:fill="FFFFFF"/>
          <w:lang w:val="kk-KZ"/>
        </w:rPr>
        <w:t>​</w:t>
      </w:r>
      <w:r w:rsidRPr="0001707C">
        <w:rPr>
          <w:rFonts w:ascii="Times New Roman" w:hAnsi="Times New Roman" w:cs="Times New Roman"/>
          <w:noProof/>
          <w:color w:val="000000"/>
          <w:sz w:val="24"/>
          <w:szCs w:val="24"/>
          <w:shd w:val="clear" w:color="auto" w:fill="FFFFFF"/>
          <w:lang w:val="kk-KZ"/>
        </w:rPr>
        <w:t> </w:t>
      </w:r>
      <w:r w:rsidRPr="0001707C">
        <w:rPr>
          <w:rFonts w:ascii="Times New Roman" w:hAnsi="Times New Roman" w:cs="Times New Roman"/>
          <w:noProof/>
          <w:sz w:val="24"/>
          <w:szCs w:val="24"/>
          <w:lang w:val="kk-KZ"/>
        </w:rPr>
        <w:t xml:space="preserve"> - өңделетін қатардың бастапқы мәндері; </w:t>
      </w:r>
    </w:p>
    <w:p w14:paraId="06AAE5C2" w14:textId="77777777" w:rsidR="00D03E2C" w:rsidRPr="0001707C" w:rsidRDefault="00000000" w:rsidP="00D03E2C">
      <w:pPr>
        <w:spacing w:line="240" w:lineRule="auto"/>
        <w:rPr>
          <w:rFonts w:ascii="Times New Roman" w:eastAsiaTheme="minorEastAsia" w:hAnsi="Times New Roman" w:cs="Times New Roman"/>
          <w:noProof/>
          <w:sz w:val="24"/>
          <w:szCs w:val="24"/>
          <w:lang w:val="kk-KZ"/>
        </w:rPr>
      </w:pPr>
      <m:oMath>
        <m:sSub>
          <m:sSubPr>
            <m:ctrlPr>
              <w:rPr>
                <w:rFonts w:ascii="Cambria Math" w:hAnsi="Cambria Math" w:cs="Times New Roman"/>
                <w:i/>
                <w:noProof/>
                <w:sz w:val="24"/>
                <w:szCs w:val="24"/>
                <w:lang w:val="kk-KZ"/>
              </w:rPr>
            </m:ctrlPr>
          </m:sSubPr>
          <m:e>
            <m:acc>
              <m:accPr>
                <m:chr m:val="̃"/>
                <m:ctrlPr>
                  <w:rPr>
                    <w:rFonts w:ascii="Cambria Math" w:hAnsi="Cambria Math" w:cs="Times New Roman"/>
                    <w:i/>
                    <w:noProof/>
                    <w:sz w:val="24"/>
                    <w:szCs w:val="24"/>
                    <w:lang w:val="kk-KZ"/>
                  </w:rPr>
                </m:ctrlPr>
              </m:accPr>
              <m:e>
                <m:r>
                  <w:rPr>
                    <w:rFonts w:ascii="Cambria Math" w:hAnsi="Cambria Math" w:cs="Times New Roman"/>
                    <w:noProof/>
                    <w:sz w:val="24"/>
                    <w:szCs w:val="24"/>
                    <w:lang w:val="kk-KZ"/>
                  </w:rPr>
                  <m:t>y</m:t>
                </m:r>
              </m:e>
            </m:acc>
          </m:e>
          <m:sub>
            <m:r>
              <w:rPr>
                <w:rFonts w:ascii="Cambria Math" w:hAnsi="Cambria Math" w:cs="Times New Roman"/>
                <w:noProof/>
                <w:sz w:val="24"/>
                <w:szCs w:val="24"/>
                <w:lang w:val="kk-KZ"/>
              </w:rPr>
              <m:t>k</m:t>
            </m:r>
          </m:sub>
        </m:sSub>
      </m:oMath>
      <w:r w:rsidR="00D03E2C" w:rsidRPr="0001707C">
        <w:rPr>
          <w:rFonts w:ascii="Times New Roman" w:eastAsiaTheme="minorEastAsia" w:hAnsi="Times New Roman" w:cs="Times New Roman"/>
          <w:noProof/>
          <w:sz w:val="24"/>
          <w:szCs w:val="24"/>
          <w:lang w:val="kk-KZ"/>
        </w:rPr>
        <w:t>- деректердің тегістелген мәндері;</w:t>
      </w:r>
    </w:p>
    <w:p w14:paraId="653CFB85" w14:textId="77777777" w:rsidR="00D03E2C" w:rsidRPr="0001707C" w:rsidRDefault="00D03E2C" w:rsidP="00D03E2C">
      <w:pPr>
        <w:spacing w:line="240" w:lineRule="auto"/>
        <w:rPr>
          <w:rFonts w:ascii="Times New Roman" w:hAnsi="Times New Roman" w:cs="Times New Roman"/>
          <w:noProof/>
          <w:sz w:val="24"/>
          <w:szCs w:val="24"/>
          <w:lang w:val="kk-KZ"/>
        </w:rPr>
      </w:pPr>
      <w:r w:rsidRPr="0001707C">
        <w:rPr>
          <w:rFonts w:ascii="Times New Roman" w:hAnsi="Times New Roman" w:cs="Times New Roman"/>
          <w:i/>
          <w:iCs/>
          <w:noProof/>
          <w:sz w:val="24"/>
          <w:szCs w:val="24"/>
          <w:lang w:val="kk-KZ"/>
        </w:rPr>
        <w:t>k</w:t>
      </w:r>
      <w:r w:rsidRPr="0001707C">
        <w:rPr>
          <w:rFonts w:ascii="Times New Roman" w:hAnsi="Times New Roman" w:cs="Times New Roman"/>
          <w:noProof/>
          <w:sz w:val="24"/>
          <w:szCs w:val="24"/>
          <w:lang w:val="kk-KZ"/>
        </w:rPr>
        <w:t xml:space="preserve"> - деректер  қатарының  ағымдағы, тегістеу диапазонына енгізілетін элемент нөмірі;</w:t>
      </w:r>
    </w:p>
    <w:p w14:paraId="6F8A186C" w14:textId="77777777" w:rsidR="00D03E2C" w:rsidRPr="0001707C" w:rsidRDefault="00D03E2C" w:rsidP="00D03E2C">
      <w:pPr>
        <w:spacing w:line="240" w:lineRule="auto"/>
        <w:rPr>
          <w:rFonts w:ascii="Times New Roman" w:hAnsi="Times New Roman" w:cs="Times New Roman"/>
          <w:noProof/>
          <w:sz w:val="24"/>
          <w:szCs w:val="24"/>
          <w:lang w:val="kk-KZ"/>
        </w:rPr>
      </w:pPr>
      <w:r w:rsidRPr="0001707C">
        <w:rPr>
          <w:rFonts w:ascii="Times New Roman" w:hAnsi="Times New Roman" w:cs="Times New Roman"/>
          <w:i/>
          <w:noProof/>
          <w:sz w:val="24"/>
          <w:szCs w:val="24"/>
          <w:lang w:val="kk-KZ"/>
        </w:rPr>
        <w:t>h</w:t>
      </w:r>
      <w:r w:rsidRPr="0001707C">
        <w:rPr>
          <w:rFonts w:ascii="Times New Roman" w:hAnsi="Times New Roman" w:cs="Times New Roman"/>
          <w:noProof/>
          <w:sz w:val="24"/>
          <w:szCs w:val="24"/>
          <w:lang w:val="kk-KZ"/>
        </w:rPr>
        <w:t xml:space="preserve"> = </w:t>
      </w:r>
      <w:r w:rsidRPr="0001707C">
        <w:rPr>
          <w:rFonts w:ascii="Times New Roman" w:hAnsi="Times New Roman" w:cs="Times New Roman"/>
          <w:i/>
          <w:noProof/>
          <w:sz w:val="24"/>
          <w:szCs w:val="24"/>
          <w:lang w:val="kk-KZ"/>
        </w:rPr>
        <w:t>k</w:t>
      </w:r>
      <w:r w:rsidRPr="0001707C">
        <w:rPr>
          <w:rFonts w:ascii="Times New Roman" w:hAnsi="Times New Roman" w:cs="Times New Roman"/>
          <w:noProof/>
          <w:sz w:val="24"/>
          <w:szCs w:val="24"/>
          <w:lang w:val="kk-KZ"/>
        </w:rPr>
        <w:t>-</w:t>
      </w:r>
      <w:r w:rsidRPr="0001707C">
        <w:rPr>
          <w:rFonts w:ascii="Times New Roman" w:hAnsi="Times New Roman" w:cs="Times New Roman"/>
          <w:i/>
          <w:iCs/>
          <w:noProof/>
          <w:sz w:val="24"/>
          <w:szCs w:val="24"/>
          <w:lang w:val="kk-KZ"/>
        </w:rPr>
        <w:t>l</w:t>
      </w:r>
      <w:r w:rsidRPr="0001707C">
        <w:rPr>
          <w:rFonts w:ascii="Times New Roman" w:hAnsi="Times New Roman" w:cs="Times New Roman"/>
          <w:noProof/>
          <w:sz w:val="24"/>
          <w:szCs w:val="24"/>
          <w:lang w:val="kk-KZ"/>
        </w:rPr>
        <w:t xml:space="preserve"> - тегістеуші аралық - сырғымалы ортаны есептеу үшін өңделетін қатардағы мәндер саны, сондай-ақ «терезе» деп те аталады.</w:t>
      </w:r>
    </w:p>
    <w:p w14:paraId="40695E65" w14:textId="09C20B56" w:rsidR="000D4875" w:rsidRPr="0001707C" w:rsidRDefault="00D03E2C" w:rsidP="00D03E2C">
      <w:pPr>
        <w:spacing w:line="240" w:lineRule="auto"/>
        <w:ind w:firstLine="720"/>
        <w:rPr>
          <w:rFonts w:ascii="Times New Roman" w:eastAsia="Times New Roman" w:hAnsi="Times New Roman" w:cs="Times New Roman"/>
          <w:noProof/>
          <w:sz w:val="24"/>
          <w:szCs w:val="24"/>
          <w:lang w:val="kk-KZ"/>
        </w:rPr>
      </w:pPr>
      <w:r w:rsidRPr="0001707C">
        <w:rPr>
          <w:rFonts w:ascii="Times New Roman" w:hAnsi="Times New Roman" w:cs="Times New Roman"/>
          <w:iCs/>
          <w:noProof/>
          <w:color w:val="000000" w:themeColor="text1"/>
          <w:sz w:val="24"/>
          <w:szCs w:val="24"/>
          <w:lang w:val="kk-KZ"/>
        </w:rPr>
        <w:lastRenderedPageBreak/>
        <w:t>Есептеу нәтижелері сызық түрінде 3-суретте көрсетілген</w:t>
      </w:r>
      <w:r w:rsidRPr="0001707C">
        <w:rPr>
          <w:rFonts w:ascii="Times New Roman" w:eastAsia="Times New Roman" w:hAnsi="Times New Roman" w:cs="Times New Roman"/>
          <w:noProof/>
          <w:sz w:val="24"/>
          <w:szCs w:val="24"/>
          <w:lang w:val="kk-KZ"/>
        </w:rPr>
        <w:t>.</w:t>
      </w:r>
    </w:p>
    <w:p w14:paraId="7439A6CD" w14:textId="77777777" w:rsidR="00D03E2C" w:rsidRPr="0001707C" w:rsidRDefault="00D03E2C" w:rsidP="00D03E2C">
      <w:pPr>
        <w:spacing w:line="240" w:lineRule="auto"/>
        <w:ind w:firstLine="720"/>
        <w:rPr>
          <w:rFonts w:ascii="Times New Roman" w:eastAsia="Times New Roman" w:hAnsi="Times New Roman" w:cs="Times New Roman"/>
          <w:noProof/>
          <w:sz w:val="24"/>
          <w:szCs w:val="24"/>
          <w:lang w:val="kk-KZ"/>
        </w:rPr>
      </w:pPr>
    </w:p>
    <w:p w14:paraId="46FBBCC6" w14:textId="58192180" w:rsidR="00D03E2C" w:rsidRPr="0001707C" w:rsidRDefault="00462354" w:rsidP="00D03E2C">
      <w:pPr>
        <w:spacing w:line="240" w:lineRule="auto"/>
        <w:ind w:firstLine="720"/>
        <w:rPr>
          <w:rFonts w:ascii="Times New Roman" w:eastAsia="Times New Roman" w:hAnsi="Times New Roman" w:cs="Times New Roman"/>
          <w:noProof/>
          <w:sz w:val="24"/>
          <w:szCs w:val="24"/>
          <w:lang w:val="kk-KZ"/>
        </w:rPr>
      </w:pPr>
      <w:r w:rsidRPr="00477585">
        <w:rPr>
          <w:rFonts w:ascii="Times New Roman" w:hAnsi="Times New Roman" w:cs="Times New Roman"/>
          <w:noProof/>
        </w:rPr>
        <w:drawing>
          <wp:inline distT="0" distB="0" distL="0" distR="0" wp14:anchorId="57270F14" wp14:editId="2B57ED83">
            <wp:extent cx="4572000" cy="2743200"/>
            <wp:effectExtent l="0" t="0" r="19050" b="19050"/>
            <wp:docPr id="4" name="Диаграмма 4">
              <a:extLst xmlns:a="http://schemas.openxmlformats.org/drawingml/2006/main">
                <a:ext uri="{FF2B5EF4-FFF2-40B4-BE49-F238E27FC236}">
                  <a16:creationId xmlns:a16="http://schemas.microsoft.com/office/drawing/2014/main" id="{20F25770-30EE-4073-8740-62C659725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3B24C97" w14:textId="2A3126BB" w:rsidR="00D03E2C" w:rsidRPr="0001707C" w:rsidRDefault="00D03E2C" w:rsidP="00D03E2C">
      <w:pPr>
        <w:spacing w:line="240" w:lineRule="auto"/>
        <w:jc w:val="center"/>
        <w:rPr>
          <w:rStyle w:val="a4"/>
          <w:rFonts w:ascii="Times New Roman" w:hAnsi="Times New Roman" w:cs="Times New Roman"/>
          <w:b w:val="0"/>
          <w:noProof/>
          <w:sz w:val="24"/>
          <w:szCs w:val="24"/>
          <w:lang w:val="kk-KZ"/>
        </w:rPr>
      </w:pPr>
      <w:r w:rsidRPr="0001707C">
        <w:rPr>
          <w:rFonts w:ascii="Times New Roman" w:hAnsi="Times New Roman" w:cs="Times New Roman"/>
          <w:iCs/>
          <w:noProof/>
          <w:color w:val="000000" w:themeColor="text1"/>
          <w:sz w:val="24"/>
          <w:szCs w:val="24"/>
          <w:lang w:val="kk-KZ"/>
        </w:rPr>
        <w:t>Сурет 3.</w:t>
      </w:r>
      <w:r w:rsidRPr="0001707C">
        <w:rPr>
          <w:rStyle w:val="a4"/>
          <w:rFonts w:ascii="Times New Roman" w:hAnsi="Times New Roman" w:cs="Times New Roman"/>
          <w:b w:val="0"/>
          <w:noProof/>
          <w:sz w:val="24"/>
          <w:szCs w:val="24"/>
          <w:lang w:val="kk-KZ"/>
        </w:rPr>
        <w:t>Сырғымалы орташа әдісі арқылы цифрлық модельдеудің нәтижесі</w:t>
      </w:r>
    </w:p>
    <w:p w14:paraId="2CF5EC73" w14:textId="77777777" w:rsidR="00D03E2C" w:rsidRPr="0001707C" w:rsidRDefault="00D03E2C" w:rsidP="00D03E2C">
      <w:pPr>
        <w:spacing w:line="240" w:lineRule="auto"/>
        <w:ind w:firstLine="709"/>
        <w:rPr>
          <w:rFonts w:ascii="Times New Roman" w:eastAsia="Times New Roman" w:hAnsi="Times New Roman" w:cs="Times New Roman"/>
          <w:noProof/>
          <w:sz w:val="24"/>
          <w:szCs w:val="24"/>
          <w:lang w:val="kk-KZ"/>
        </w:rPr>
      </w:pPr>
      <w:r w:rsidRPr="0001707C">
        <w:rPr>
          <w:rFonts w:ascii="Times New Roman" w:eastAsia="Times New Roman" w:hAnsi="Times New Roman" w:cs="Times New Roman"/>
          <w:noProof/>
          <w:sz w:val="24"/>
          <w:szCs w:val="24"/>
          <w:lang w:val="kk-KZ"/>
        </w:rPr>
        <w:t>Нәтижелерді талдау:</w:t>
      </w:r>
    </w:p>
    <w:p w14:paraId="717CB105" w14:textId="2DCBE32F" w:rsidR="00D03E2C" w:rsidRPr="0001707C" w:rsidRDefault="00D03E2C" w:rsidP="00D03E2C">
      <w:pPr>
        <w:spacing w:line="240" w:lineRule="auto"/>
        <w:ind w:firstLine="720"/>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 xml:space="preserve">2-суретте </w:t>
      </w:r>
      <w:r w:rsidRPr="0001707C">
        <w:rPr>
          <w:rFonts w:ascii="Times New Roman" w:eastAsia="Times New Roman" w:hAnsi="Times New Roman" w:cs="Times New Roman"/>
          <w:bCs/>
          <w:kern w:val="36"/>
          <w:sz w:val="24"/>
          <w:szCs w:val="24"/>
          <w:lang w:val="kk-KZ"/>
        </w:rPr>
        <w:t>Балқаш көлі деңгейінің жыл сайынғы мамыр айындағы өзгеруі</w:t>
      </w:r>
      <w:r w:rsidRPr="0001707C">
        <w:rPr>
          <w:rFonts w:ascii="Times New Roman" w:hAnsi="Times New Roman" w:cs="Times New Roman"/>
          <w:iCs/>
          <w:noProof/>
          <w:color w:val="000000" w:themeColor="text1"/>
          <w:sz w:val="24"/>
          <w:szCs w:val="24"/>
          <w:lang w:val="kk-KZ"/>
        </w:rPr>
        <w:t xml:space="preserve"> мәндерінің h=3 және h=4 кезінде тегістелген нәтижелері  көрсетілген.</w:t>
      </w:r>
    </w:p>
    <w:p w14:paraId="57A00FD4" w14:textId="77777777" w:rsidR="00D03E2C" w:rsidRPr="0001707C" w:rsidRDefault="00D03E2C" w:rsidP="00D03E2C">
      <w:pPr>
        <w:spacing w:line="240" w:lineRule="auto"/>
        <w:ind w:firstLine="720"/>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Бақылау  нәтижелері:</w:t>
      </w:r>
    </w:p>
    <w:p w14:paraId="328C15C1" w14:textId="77777777" w:rsidR="00D03E2C" w:rsidRPr="0001707C" w:rsidRDefault="00D03E2C" w:rsidP="00D03E2C">
      <w:pPr>
        <w:pStyle w:val="a5"/>
        <w:numPr>
          <w:ilvl w:val="0"/>
          <w:numId w:val="8"/>
        </w:numPr>
        <w:tabs>
          <w:tab w:val="left" w:pos="993"/>
        </w:tabs>
        <w:spacing w:line="240" w:lineRule="auto"/>
        <w:ind w:left="0" w:firstLine="709"/>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бастапқы  деректердегі  күрт  ауытқулар  тегістеледі;</w:t>
      </w:r>
    </w:p>
    <w:p w14:paraId="432B4981" w14:textId="77777777" w:rsidR="00D03E2C" w:rsidRPr="0001707C" w:rsidRDefault="00D03E2C" w:rsidP="00D03E2C">
      <w:pPr>
        <w:pStyle w:val="a5"/>
        <w:numPr>
          <w:ilvl w:val="0"/>
          <w:numId w:val="8"/>
        </w:numPr>
        <w:tabs>
          <w:tab w:val="left" w:pos="993"/>
        </w:tabs>
        <w:spacing w:line="240" w:lineRule="auto"/>
        <w:ind w:left="0" w:firstLine="709"/>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әртүрлі  терезе  өлшемдерінде  қисықтардың  өзгеру  сипаты  өзгеше;</w:t>
      </w:r>
    </w:p>
    <w:p w14:paraId="6EAFC323" w14:textId="77777777" w:rsidR="00D03E2C" w:rsidRPr="0001707C" w:rsidRDefault="00D03E2C" w:rsidP="00D03E2C">
      <w:pPr>
        <w:pStyle w:val="a5"/>
        <w:numPr>
          <w:ilvl w:val="0"/>
          <w:numId w:val="8"/>
        </w:numPr>
        <w:tabs>
          <w:tab w:val="left" w:pos="993"/>
        </w:tabs>
        <w:spacing w:line="240" w:lineRule="auto"/>
        <w:ind w:left="0" w:firstLine="709"/>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h артқан сайын  график  бірқалыпты  болады;</w:t>
      </w:r>
    </w:p>
    <w:p w14:paraId="67DDF76B" w14:textId="77777777" w:rsidR="00D03E2C" w:rsidRPr="0001707C" w:rsidRDefault="00D03E2C" w:rsidP="00D03E2C">
      <w:pPr>
        <w:pStyle w:val="a5"/>
        <w:numPr>
          <w:ilvl w:val="0"/>
          <w:numId w:val="8"/>
        </w:numPr>
        <w:tabs>
          <w:tab w:val="left" w:pos="993"/>
        </w:tabs>
        <w:spacing w:line="240" w:lineRule="auto"/>
        <w:ind w:left="0" w:firstLine="709"/>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үлкен  h  мәндерінде  модельдің  сезімталдығы  төмендейді.</w:t>
      </w:r>
    </w:p>
    <w:p w14:paraId="4969BEAE" w14:textId="77777777" w:rsidR="00D03E2C" w:rsidRPr="0001707C" w:rsidRDefault="00D03E2C" w:rsidP="00D03E2C">
      <w:pPr>
        <w:spacing w:line="240" w:lineRule="auto"/>
        <w:ind w:firstLine="720"/>
        <w:rPr>
          <w:rFonts w:ascii="Times New Roman" w:hAnsi="Times New Roman" w:cs="Times New Roman"/>
          <w:i/>
          <w:iCs/>
          <w:noProof/>
          <w:color w:val="000000" w:themeColor="text1"/>
          <w:sz w:val="24"/>
          <w:szCs w:val="24"/>
          <w:highlight w:val="cyan"/>
          <w:lang w:val="kk-KZ"/>
        </w:rPr>
      </w:pPr>
      <w:r w:rsidRPr="0001707C">
        <w:rPr>
          <w:rFonts w:ascii="Times New Roman" w:hAnsi="Times New Roman" w:cs="Times New Roman"/>
          <w:i/>
          <w:iCs/>
          <w:noProof/>
          <w:color w:val="000000" w:themeColor="text1"/>
          <w:sz w:val="24"/>
          <w:szCs w:val="24"/>
          <w:lang w:val="kk-KZ"/>
        </w:rPr>
        <w:t>Болжам  дәлдігін  бағалау</w:t>
      </w:r>
    </w:p>
    <w:p w14:paraId="78C4E7E2" w14:textId="77777777" w:rsidR="00D03E2C" w:rsidRPr="0001707C" w:rsidRDefault="00D03E2C" w:rsidP="00D03E2C">
      <w:pPr>
        <w:spacing w:line="240" w:lineRule="auto"/>
        <w:ind w:firstLine="720"/>
        <w:jc w:val="both"/>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Сырғымалы орта әдісі арқылы  алынған  болжамдардың  дәлдігін  бағалау  үшін  абсолютті  және  салыстырмалы  қателіктері  есептелді.</w:t>
      </w:r>
    </w:p>
    <w:p w14:paraId="3500BEAA" w14:textId="77777777" w:rsidR="00D03E2C" w:rsidRPr="0001707C" w:rsidRDefault="00D03E2C" w:rsidP="00D03E2C">
      <w:pPr>
        <w:spacing w:line="240" w:lineRule="auto"/>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Кесте 3 – Болжам  дәлдігін  бағалау</w:t>
      </w:r>
    </w:p>
    <w:tbl>
      <w:tblPr>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0"/>
        <w:gridCol w:w="960"/>
        <w:gridCol w:w="960"/>
      </w:tblGrid>
      <w:tr w:rsidR="00D03E2C" w:rsidRPr="0001707C" w14:paraId="1DE9B399" w14:textId="77777777" w:rsidTr="00D03E2C">
        <w:trPr>
          <w:trHeight w:val="324"/>
        </w:trPr>
        <w:tc>
          <w:tcPr>
            <w:tcW w:w="2400" w:type="dxa"/>
            <w:noWrap/>
            <w:vAlign w:val="bottom"/>
            <w:hideMark/>
          </w:tcPr>
          <w:p w14:paraId="75C8AC68" w14:textId="77777777" w:rsidR="00D03E2C" w:rsidRPr="0001707C" w:rsidRDefault="00D03E2C" w:rsidP="00D03E2C">
            <w:pPr>
              <w:spacing w:line="240" w:lineRule="auto"/>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 xml:space="preserve">Терезе </w:t>
            </w:r>
            <w:proofErr w:type="spellStart"/>
            <w:r w:rsidRPr="0001707C">
              <w:rPr>
                <w:rFonts w:ascii="Times New Roman" w:eastAsia="Times New Roman" w:hAnsi="Times New Roman" w:cs="Times New Roman"/>
                <w:color w:val="000000"/>
                <w:sz w:val="24"/>
                <w:szCs w:val="24"/>
              </w:rPr>
              <w:t>ұзындығы</w:t>
            </w:r>
            <w:proofErr w:type="spellEnd"/>
          </w:p>
        </w:tc>
        <w:tc>
          <w:tcPr>
            <w:tcW w:w="960" w:type="dxa"/>
            <w:noWrap/>
            <w:vAlign w:val="bottom"/>
            <w:hideMark/>
          </w:tcPr>
          <w:p w14:paraId="2E8AFECE" w14:textId="77777777" w:rsidR="00D03E2C" w:rsidRPr="0001707C" w:rsidRDefault="00D03E2C" w:rsidP="00D03E2C">
            <w:pPr>
              <w:spacing w:line="240" w:lineRule="auto"/>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h = 3</w:t>
            </w:r>
          </w:p>
        </w:tc>
        <w:tc>
          <w:tcPr>
            <w:tcW w:w="960" w:type="dxa"/>
            <w:noWrap/>
            <w:vAlign w:val="bottom"/>
            <w:hideMark/>
          </w:tcPr>
          <w:p w14:paraId="255DE367" w14:textId="77777777" w:rsidR="00D03E2C" w:rsidRPr="0001707C" w:rsidRDefault="00D03E2C" w:rsidP="00D03E2C">
            <w:pPr>
              <w:spacing w:line="240" w:lineRule="auto"/>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h = 4</w:t>
            </w:r>
          </w:p>
        </w:tc>
      </w:tr>
      <w:tr w:rsidR="00D03E2C" w:rsidRPr="0001707C" w14:paraId="1196A539" w14:textId="77777777" w:rsidTr="00D03E2C">
        <w:trPr>
          <w:trHeight w:val="324"/>
        </w:trPr>
        <w:tc>
          <w:tcPr>
            <w:tcW w:w="2400" w:type="dxa"/>
            <w:noWrap/>
            <w:vAlign w:val="bottom"/>
            <w:hideMark/>
          </w:tcPr>
          <w:p w14:paraId="299BAB82" w14:textId="77777777" w:rsidR="00D03E2C" w:rsidRPr="0001707C" w:rsidRDefault="00D03E2C" w:rsidP="00D03E2C">
            <w:pPr>
              <w:spacing w:line="240" w:lineRule="auto"/>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lang w:val="kk-KZ"/>
              </w:rPr>
              <w:t>Абсолютті  қате</w:t>
            </w:r>
          </w:p>
        </w:tc>
        <w:tc>
          <w:tcPr>
            <w:tcW w:w="960" w:type="dxa"/>
            <w:noWrap/>
            <w:vAlign w:val="bottom"/>
            <w:hideMark/>
          </w:tcPr>
          <w:p w14:paraId="540F532C" w14:textId="704FC0F5"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0,73</w:t>
            </w:r>
          </w:p>
        </w:tc>
        <w:tc>
          <w:tcPr>
            <w:tcW w:w="960" w:type="dxa"/>
            <w:noWrap/>
            <w:vAlign w:val="bottom"/>
            <w:hideMark/>
          </w:tcPr>
          <w:p w14:paraId="6AF69A9F" w14:textId="77777777"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1,59</w:t>
            </w:r>
          </w:p>
        </w:tc>
      </w:tr>
      <w:tr w:rsidR="00D03E2C" w:rsidRPr="0001707C" w14:paraId="3E7B4A81" w14:textId="77777777" w:rsidTr="00D03E2C">
        <w:trPr>
          <w:trHeight w:val="324"/>
        </w:trPr>
        <w:tc>
          <w:tcPr>
            <w:tcW w:w="2400" w:type="dxa"/>
            <w:noWrap/>
            <w:vAlign w:val="bottom"/>
            <w:hideMark/>
          </w:tcPr>
          <w:p w14:paraId="5B4D3F11" w14:textId="77777777" w:rsidR="00D03E2C" w:rsidRPr="0001707C" w:rsidRDefault="00D03E2C" w:rsidP="00D03E2C">
            <w:pPr>
              <w:spacing w:line="240" w:lineRule="auto"/>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lang w:val="kk-KZ"/>
              </w:rPr>
              <w:t>Салыстырма қате</w:t>
            </w:r>
          </w:p>
        </w:tc>
        <w:tc>
          <w:tcPr>
            <w:tcW w:w="960" w:type="dxa"/>
            <w:noWrap/>
            <w:vAlign w:val="bottom"/>
            <w:hideMark/>
          </w:tcPr>
          <w:p w14:paraId="3D795454" w14:textId="2685D74A"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0,34</w:t>
            </w:r>
          </w:p>
        </w:tc>
        <w:tc>
          <w:tcPr>
            <w:tcW w:w="960" w:type="dxa"/>
            <w:noWrap/>
            <w:vAlign w:val="bottom"/>
            <w:hideMark/>
          </w:tcPr>
          <w:p w14:paraId="72A4FC98" w14:textId="1FC7DC30" w:rsidR="00D03E2C" w:rsidRPr="0001707C" w:rsidRDefault="00D03E2C" w:rsidP="00D03E2C">
            <w:pPr>
              <w:spacing w:line="240" w:lineRule="auto"/>
              <w:jc w:val="right"/>
              <w:rPr>
                <w:rFonts w:ascii="Times New Roman" w:eastAsia="Times New Roman" w:hAnsi="Times New Roman" w:cs="Times New Roman"/>
                <w:color w:val="000000"/>
                <w:sz w:val="24"/>
                <w:szCs w:val="24"/>
              </w:rPr>
            </w:pPr>
            <w:r w:rsidRPr="0001707C">
              <w:rPr>
                <w:rFonts w:ascii="Times New Roman" w:eastAsia="Times New Roman" w:hAnsi="Times New Roman" w:cs="Times New Roman"/>
                <w:color w:val="000000"/>
                <w:sz w:val="24"/>
                <w:szCs w:val="24"/>
              </w:rPr>
              <w:t>0,75</w:t>
            </w:r>
          </w:p>
        </w:tc>
      </w:tr>
    </w:tbl>
    <w:p w14:paraId="39BD199D" w14:textId="77777777" w:rsidR="00D03E2C" w:rsidRPr="0001707C" w:rsidRDefault="00D03E2C" w:rsidP="00D03E2C">
      <w:pPr>
        <w:spacing w:line="240" w:lineRule="auto"/>
        <w:ind w:firstLine="720"/>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Жүргізілген  есептеулер  көрсеткендей:</w:t>
      </w:r>
    </w:p>
    <w:p w14:paraId="268C7EDE" w14:textId="77777777" w:rsidR="00D03E2C" w:rsidRPr="0001707C" w:rsidRDefault="00D03E2C" w:rsidP="00D03E2C">
      <w:pPr>
        <w:spacing w:line="240" w:lineRule="auto"/>
        <w:ind w:firstLine="720"/>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h=3  кезінде  қателік – 37,2%</w:t>
      </w:r>
    </w:p>
    <w:p w14:paraId="76EBD486" w14:textId="77777777" w:rsidR="00D03E2C" w:rsidRPr="0001707C" w:rsidRDefault="00D03E2C" w:rsidP="00D03E2C">
      <w:pPr>
        <w:spacing w:line="240" w:lineRule="auto"/>
        <w:ind w:firstLine="720"/>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h=4  кезінде  қателік – 39,5%</w:t>
      </w:r>
    </w:p>
    <w:p w14:paraId="50451CA1" w14:textId="77777777" w:rsidR="00D03E2C" w:rsidRPr="0001707C" w:rsidRDefault="00D03E2C" w:rsidP="00D03E2C">
      <w:pPr>
        <w:spacing w:line="240" w:lineRule="auto"/>
        <w:ind w:firstLine="720"/>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Бұл нәтижелер  берілген  деректер  үшін  сырғымалы  орта  әдісінің  қателігі  салыстырмалы  түрде  төмен  екенін  көрсетеді.</w:t>
      </w:r>
    </w:p>
    <w:p w14:paraId="06682163" w14:textId="77777777" w:rsidR="00D03E2C" w:rsidRPr="0001707C" w:rsidRDefault="00D03E2C" w:rsidP="00D03E2C">
      <w:pPr>
        <w:spacing w:line="240" w:lineRule="auto"/>
        <w:ind w:firstLine="720"/>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Болжам  формуласы:</w:t>
      </w:r>
    </w:p>
    <w:p w14:paraId="63D57EB9" w14:textId="77777777" w:rsidR="00D03E2C" w:rsidRPr="0001707C" w:rsidRDefault="00D03E2C" w:rsidP="00D03E2C">
      <w:pPr>
        <w:spacing w:line="240" w:lineRule="auto"/>
        <w:ind w:firstLine="720"/>
        <w:rPr>
          <w:rFonts w:ascii="Times New Roman" w:hAnsi="Times New Roman" w:cs="Times New Roman"/>
          <w:iCs/>
          <w:noProof/>
          <w:color w:val="000000" w:themeColor="text1"/>
          <w:sz w:val="24"/>
          <w:szCs w:val="24"/>
          <w:lang w:val="kk-KZ"/>
        </w:rPr>
      </w:pPr>
    </w:p>
    <w:p w14:paraId="106B5C0C" w14:textId="77777777" w:rsidR="00D03E2C" w:rsidRPr="0001707C" w:rsidRDefault="00000000" w:rsidP="00D03E2C">
      <w:pPr>
        <w:spacing w:line="240" w:lineRule="auto"/>
        <w:jc w:val="center"/>
        <w:rPr>
          <w:rFonts w:ascii="Times New Roman" w:hAnsi="Times New Roman" w:cs="Times New Roman"/>
          <w:iCs/>
          <w:noProof/>
          <w:color w:val="000000" w:themeColor="text1"/>
          <w:sz w:val="24"/>
          <w:szCs w:val="24"/>
          <w:lang w:val="kk-KZ"/>
        </w:rPr>
      </w:pPr>
      <m:oMath>
        <m:sSub>
          <m:sSubPr>
            <m:ctrlPr>
              <w:rPr>
                <w:rFonts w:ascii="Cambria Math" w:hAnsi="Cambria Math" w:cs="Times New Roman"/>
                <w:i/>
                <w:noProof/>
                <w:color w:val="000000"/>
                <w:sz w:val="24"/>
                <w:szCs w:val="24"/>
                <w:lang w:val="kk-KZ"/>
              </w:rPr>
            </m:ctrlPr>
          </m:sSubPr>
          <m:e>
            <m:acc>
              <m:accPr>
                <m:ctrlPr>
                  <w:rPr>
                    <w:rFonts w:ascii="Cambria Math" w:hAnsi="Cambria Math" w:cs="Times New Roman"/>
                    <w:i/>
                    <w:noProof/>
                    <w:color w:val="000000"/>
                    <w:sz w:val="24"/>
                    <w:szCs w:val="24"/>
                    <w:lang w:val="kk-KZ"/>
                  </w:rPr>
                </m:ctrlPr>
              </m:accPr>
              <m:e>
                <m:r>
                  <w:rPr>
                    <w:rFonts w:ascii="Cambria Math" w:hAnsi="Cambria Math" w:cs="Times New Roman"/>
                    <w:noProof/>
                    <w:color w:val="000000"/>
                    <w:sz w:val="24"/>
                    <w:szCs w:val="24"/>
                    <w:lang w:val="kk-KZ"/>
                  </w:rPr>
                  <m:t>y</m:t>
                </m:r>
              </m:e>
            </m:acc>
          </m:e>
          <m:sub>
            <m:r>
              <w:rPr>
                <w:rFonts w:ascii="Cambria Math" w:hAnsi="Cambria Math" w:cs="Times New Roman"/>
                <w:noProof/>
                <w:color w:val="000000"/>
                <w:sz w:val="24"/>
                <w:szCs w:val="24"/>
                <w:lang w:val="kk-KZ"/>
              </w:rPr>
              <m:t>i</m:t>
            </m:r>
            <m:r>
              <w:rPr>
                <w:rFonts w:ascii="Cambria Math" w:hAnsi="Cambria Math" w:cs="Times New Roman"/>
                <w:noProof/>
                <w:color w:val="000000"/>
                <w:sz w:val="24"/>
                <w:szCs w:val="24"/>
                <w:lang w:val="kk-KZ"/>
              </w:rPr>
              <m:t>+1</m:t>
            </m:r>
          </m:sub>
        </m:sSub>
        <m:r>
          <w:rPr>
            <w:rFonts w:ascii="Cambria Math" w:hAnsi="Cambria Math" w:cs="Times New Roman"/>
            <w:noProof/>
            <w:color w:val="000000"/>
            <w:sz w:val="24"/>
            <w:szCs w:val="24"/>
            <w:lang w:val="kk-KZ"/>
          </w:rPr>
          <m:t>=</m:t>
        </m:r>
        <m:f>
          <m:fPr>
            <m:ctrlPr>
              <w:rPr>
                <w:rFonts w:ascii="Cambria Math" w:hAnsi="Cambria Math" w:cs="Times New Roman"/>
                <w:i/>
                <w:noProof/>
                <w:color w:val="000000"/>
                <w:sz w:val="24"/>
                <w:szCs w:val="24"/>
                <w:lang w:val="kk-KZ"/>
              </w:rPr>
            </m:ctrlPr>
          </m:fPr>
          <m:num>
            <m:r>
              <w:rPr>
                <w:rFonts w:ascii="Cambria Math" w:hAnsi="Cambria Math" w:cs="Times New Roman"/>
                <w:noProof/>
                <w:color w:val="000000"/>
                <w:sz w:val="24"/>
                <w:szCs w:val="24"/>
                <w:lang w:val="kk-KZ"/>
              </w:rPr>
              <m:t>1</m:t>
            </m:r>
          </m:num>
          <m:den>
            <m:r>
              <w:rPr>
                <w:rFonts w:ascii="Cambria Math" w:hAnsi="Cambria Math" w:cs="Times New Roman"/>
                <w:noProof/>
                <w:color w:val="000000"/>
                <w:sz w:val="24"/>
                <w:szCs w:val="24"/>
                <w:lang w:val="kk-KZ"/>
              </w:rPr>
              <m:t>h</m:t>
            </m:r>
          </m:den>
        </m:f>
        <m:nary>
          <m:naryPr>
            <m:chr m:val="∑"/>
            <m:limLoc m:val="undOvr"/>
            <m:ctrlPr>
              <w:rPr>
                <w:rFonts w:ascii="Cambria Math" w:hAnsi="Cambria Math" w:cs="Times New Roman"/>
                <w:noProof/>
                <w:color w:val="000000"/>
                <w:sz w:val="24"/>
                <w:szCs w:val="24"/>
                <w:lang w:val="kk-KZ"/>
              </w:rPr>
            </m:ctrlPr>
          </m:naryPr>
          <m:sub>
            <m:r>
              <w:rPr>
                <w:rFonts w:ascii="Cambria Math" w:hAnsi="Cambria Math" w:cs="Times New Roman"/>
                <w:noProof/>
                <w:color w:val="000000"/>
                <w:sz w:val="24"/>
                <w:szCs w:val="24"/>
                <w:lang w:val="kk-KZ"/>
              </w:rPr>
              <m:t>k</m:t>
            </m:r>
            <m:r>
              <w:rPr>
                <w:rFonts w:ascii="Cambria Math" w:hAnsi="Cambria Math" w:cs="Times New Roman"/>
                <w:noProof/>
                <w:color w:val="000000"/>
                <w:sz w:val="24"/>
                <w:szCs w:val="24"/>
                <w:lang w:val="kk-KZ"/>
              </w:rPr>
              <m:t>=1</m:t>
            </m:r>
          </m:sub>
          <m:sup>
            <m:r>
              <w:rPr>
                <w:rFonts w:ascii="Cambria Math" w:hAnsi="Cambria Math" w:cs="Times New Roman"/>
                <w:noProof/>
                <w:color w:val="000000"/>
                <w:sz w:val="24"/>
                <w:szCs w:val="24"/>
                <w:lang w:val="kk-KZ"/>
              </w:rPr>
              <m:t>h-</m:t>
            </m:r>
            <m:r>
              <w:rPr>
                <w:rFonts w:ascii="Cambria Math" w:hAnsi="Cambria Math" w:cs="Times New Roman"/>
                <w:noProof/>
                <w:color w:val="000000"/>
                <w:sz w:val="24"/>
                <w:szCs w:val="24"/>
                <w:lang w:val="kk-KZ"/>
              </w:rPr>
              <m:t>1</m:t>
            </m:r>
          </m:sup>
          <m:e>
            <m:r>
              <w:rPr>
                <w:rFonts w:ascii="Cambria Math" w:hAnsi="Cambria Math" w:cs="Times New Roman"/>
                <w:noProof/>
                <w:color w:val="000000"/>
                <w:sz w:val="24"/>
                <w:szCs w:val="24"/>
                <w:lang w:val="kk-KZ"/>
              </w:rPr>
              <m:t>(</m:t>
            </m:r>
            <m:sSub>
              <m:sSubPr>
                <m:ctrlPr>
                  <w:rPr>
                    <w:rFonts w:ascii="Cambria Math" w:hAnsi="Cambria Math" w:cs="Times New Roman"/>
                    <w:i/>
                    <w:noProof/>
                    <w:color w:val="000000"/>
                    <w:sz w:val="24"/>
                    <w:szCs w:val="24"/>
                    <w:lang w:val="kk-KZ"/>
                  </w:rPr>
                </m:ctrlPr>
              </m:sSubPr>
              <m:e>
                <m:r>
                  <w:rPr>
                    <w:rFonts w:ascii="Cambria Math" w:hAnsi="Cambria Math" w:cs="Times New Roman"/>
                    <w:noProof/>
                    <w:color w:val="000000"/>
                    <w:sz w:val="24"/>
                    <w:szCs w:val="24"/>
                    <w:lang w:val="en-US"/>
                  </w:rPr>
                  <m:t>y</m:t>
                </m:r>
              </m:e>
              <m:sub>
                <m:r>
                  <w:rPr>
                    <w:rFonts w:ascii="Cambria Math" w:hAnsi="Cambria Math" w:cs="Times New Roman"/>
                    <w:noProof/>
                    <w:color w:val="000000"/>
                    <w:sz w:val="24"/>
                    <w:szCs w:val="24"/>
                    <w:lang w:val="kk-KZ"/>
                  </w:rPr>
                  <m:t>i</m:t>
                </m:r>
              </m:sub>
            </m:sSub>
          </m:e>
        </m:nary>
        <m:r>
          <m:rPr>
            <m:sty m:val="p"/>
          </m:rPr>
          <w:rPr>
            <w:rFonts w:ascii="Cambria Math" w:hAnsi="Cambria Math" w:cs="Times New Roman"/>
            <w:noProof/>
            <w:color w:val="000000"/>
            <w:sz w:val="24"/>
            <w:szCs w:val="24"/>
            <w:lang w:val="kk-KZ"/>
          </w:rPr>
          <m:t>+</m:t>
        </m:r>
        <m:sSub>
          <m:sSubPr>
            <m:ctrlPr>
              <w:rPr>
                <w:rFonts w:ascii="Cambria Math" w:hAnsi="Cambria Math" w:cs="Times New Roman"/>
                <w:i/>
                <w:noProof/>
                <w:color w:val="000000"/>
                <w:sz w:val="24"/>
                <w:szCs w:val="24"/>
                <w:lang w:val="kk-KZ"/>
              </w:rPr>
            </m:ctrlPr>
          </m:sSubPr>
          <m:e>
            <m:r>
              <w:rPr>
                <w:rFonts w:ascii="Cambria Math" w:hAnsi="Cambria Math" w:cs="Times New Roman"/>
                <w:noProof/>
                <w:color w:val="000000"/>
                <w:sz w:val="24"/>
                <w:szCs w:val="24"/>
                <w:lang w:val="kk-KZ"/>
              </w:rPr>
              <m:t>y</m:t>
            </m:r>
          </m:e>
          <m:sub>
            <m:r>
              <w:rPr>
                <w:rFonts w:ascii="Cambria Math" w:hAnsi="Cambria Math" w:cs="Times New Roman"/>
                <w:noProof/>
                <w:color w:val="000000"/>
                <w:sz w:val="24"/>
                <w:szCs w:val="24"/>
                <w:lang w:val="kk-KZ"/>
              </w:rPr>
              <m:t>i</m:t>
            </m:r>
            <m:r>
              <w:rPr>
                <w:rFonts w:ascii="Cambria Math" w:hAnsi="Cambria Math" w:cs="Times New Roman"/>
                <w:noProof/>
                <w:color w:val="000000"/>
                <w:sz w:val="24"/>
                <w:szCs w:val="24"/>
                <w:lang w:val="kk-KZ"/>
              </w:rPr>
              <m:t>-</m:t>
            </m:r>
            <m:r>
              <w:rPr>
                <w:rFonts w:ascii="Cambria Math" w:hAnsi="Cambria Math" w:cs="Times New Roman"/>
                <w:noProof/>
                <w:color w:val="000000"/>
                <w:sz w:val="24"/>
                <w:szCs w:val="24"/>
                <w:lang w:val="kk-KZ"/>
              </w:rPr>
              <m:t>k</m:t>
            </m:r>
          </m:sub>
        </m:sSub>
        <m:r>
          <m:rPr>
            <m:sty m:val="p"/>
          </m:rPr>
          <w:rPr>
            <w:rFonts w:ascii="Cambria Math" w:hAnsi="Cambria Math" w:cs="Times New Roman"/>
            <w:noProof/>
            <w:color w:val="000000"/>
            <w:sz w:val="24"/>
            <w:szCs w:val="24"/>
            <w:lang w:val="kk-KZ"/>
          </w:rPr>
          <m:t xml:space="preserve">),               </m:t>
        </m:r>
      </m:oMath>
      <w:r w:rsidR="00D03E2C" w:rsidRPr="0001707C">
        <w:rPr>
          <w:rFonts w:ascii="Times New Roman" w:hAnsi="Times New Roman" w:cs="Times New Roman"/>
          <w:noProof/>
          <w:color w:val="000000"/>
          <w:sz w:val="24"/>
          <w:szCs w:val="24"/>
          <w:lang w:val="kk-KZ"/>
        </w:rPr>
        <w:t>(3)</w:t>
      </w:r>
    </w:p>
    <w:p w14:paraId="01B6EDDD" w14:textId="77777777" w:rsidR="00D03E2C" w:rsidRPr="0001707C" w:rsidRDefault="00D03E2C" w:rsidP="00D03E2C">
      <w:pPr>
        <w:spacing w:line="240" w:lineRule="auto"/>
        <w:rPr>
          <w:rFonts w:ascii="Times New Roman" w:hAnsi="Times New Roman" w:cs="Times New Roman"/>
          <w:iCs/>
          <w:noProof/>
          <w:color w:val="000000" w:themeColor="text1"/>
          <w:sz w:val="24"/>
          <w:szCs w:val="24"/>
          <w:lang w:val="kk-KZ"/>
        </w:rPr>
      </w:pPr>
    </w:p>
    <w:p w14:paraId="61CFDEEC" w14:textId="77777777" w:rsidR="00D03E2C" w:rsidRPr="0001707C" w:rsidRDefault="00D03E2C" w:rsidP="00D03E2C">
      <w:pPr>
        <w:spacing w:line="240" w:lineRule="auto"/>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мұндағы:</w:t>
      </w:r>
    </w:p>
    <w:p w14:paraId="7EA7E0F2" w14:textId="77777777" w:rsidR="00D03E2C" w:rsidRPr="0001707C" w:rsidRDefault="00000000" w:rsidP="00D03E2C">
      <w:pPr>
        <w:spacing w:line="240" w:lineRule="auto"/>
        <w:rPr>
          <w:rFonts w:ascii="Times New Roman" w:hAnsi="Times New Roman" w:cs="Times New Roman"/>
          <w:iCs/>
          <w:noProof/>
          <w:color w:val="000000" w:themeColor="text1"/>
          <w:sz w:val="24"/>
          <w:szCs w:val="24"/>
          <w:lang w:val="kk-KZ"/>
        </w:rPr>
      </w:pPr>
      <m:oMath>
        <m:sSub>
          <m:sSubPr>
            <m:ctrlPr>
              <w:rPr>
                <w:rFonts w:ascii="Cambria Math" w:hAnsi="Cambria Math" w:cs="Times New Roman"/>
                <w:i/>
                <w:iCs/>
                <w:noProof/>
                <w:color w:val="000000" w:themeColor="text1"/>
                <w:sz w:val="24"/>
                <w:szCs w:val="24"/>
                <w:lang w:val="kk-KZ"/>
              </w:rPr>
            </m:ctrlPr>
          </m:sSubPr>
          <m:e>
            <m:r>
              <w:rPr>
                <w:rFonts w:ascii="Cambria Math" w:hAnsi="Cambria Math" w:cs="Times New Roman"/>
                <w:noProof/>
                <w:color w:val="000000" w:themeColor="text1"/>
                <w:sz w:val="24"/>
                <w:szCs w:val="24"/>
                <w:lang w:val="kk-KZ"/>
              </w:rPr>
              <m:t>y</m:t>
            </m:r>
          </m:e>
          <m:sub>
            <m:r>
              <w:rPr>
                <w:rFonts w:ascii="Cambria Math" w:hAnsi="Cambria Math" w:cs="Times New Roman"/>
                <w:noProof/>
                <w:color w:val="000000" w:themeColor="text1"/>
                <w:sz w:val="24"/>
                <w:szCs w:val="24"/>
                <w:lang w:val="kk-KZ"/>
              </w:rPr>
              <m:t>i</m:t>
            </m:r>
            <m:r>
              <w:rPr>
                <w:rFonts w:ascii="Cambria Math" w:hAnsi="Cambria Math" w:cs="Times New Roman"/>
                <w:noProof/>
                <w:color w:val="000000" w:themeColor="text1"/>
                <w:sz w:val="24"/>
                <w:szCs w:val="24"/>
                <w:lang w:val="kk-KZ"/>
              </w:rPr>
              <m:t>+1</m:t>
            </m:r>
          </m:sub>
        </m:sSub>
      </m:oMath>
      <w:r w:rsidR="00D03E2C" w:rsidRPr="0001707C">
        <w:rPr>
          <w:rFonts w:ascii="Times New Roman" w:hAnsi="Times New Roman" w:cs="Times New Roman"/>
          <w:iCs/>
          <w:noProof/>
          <w:color w:val="000000" w:themeColor="text1"/>
          <w:sz w:val="24"/>
          <w:szCs w:val="24"/>
          <w:lang w:val="kk-KZ"/>
        </w:rPr>
        <w:t xml:space="preserve"> – келесі сәттік болжам мәні;</w:t>
      </w:r>
    </w:p>
    <w:p w14:paraId="096D9343" w14:textId="77777777" w:rsidR="00D03E2C" w:rsidRPr="0001707C" w:rsidRDefault="00000000" w:rsidP="00D03E2C">
      <w:pPr>
        <w:spacing w:line="240" w:lineRule="auto"/>
        <w:rPr>
          <w:rFonts w:ascii="Times New Roman" w:hAnsi="Times New Roman" w:cs="Times New Roman"/>
          <w:iCs/>
          <w:noProof/>
          <w:color w:val="000000" w:themeColor="text1"/>
          <w:sz w:val="24"/>
          <w:szCs w:val="24"/>
          <w:lang w:val="kk-KZ"/>
        </w:rPr>
      </w:pPr>
      <m:oMath>
        <m:sSub>
          <m:sSubPr>
            <m:ctrlPr>
              <w:rPr>
                <w:rFonts w:ascii="Cambria Math" w:hAnsi="Cambria Math" w:cs="Times New Roman"/>
                <w:i/>
                <w:iCs/>
                <w:noProof/>
                <w:color w:val="000000" w:themeColor="text1"/>
                <w:sz w:val="24"/>
                <w:szCs w:val="24"/>
                <w:lang w:val="kk-KZ"/>
              </w:rPr>
            </m:ctrlPr>
          </m:sSubPr>
          <m:e>
            <m:r>
              <w:rPr>
                <w:rFonts w:ascii="Cambria Math" w:hAnsi="Cambria Math" w:cs="Times New Roman"/>
                <w:noProof/>
                <w:color w:val="000000" w:themeColor="text1"/>
                <w:sz w:val="24"/>
                <w:szCs w:val="24"/>
                <w:lang w:val="kk-KZ"/>
              </w:rPr>
              <m:t>y</m:t>
            </m:r>
          </m:e>
          <m:sub>
            <m:r>
              <w:rPr>
                <w:rFonts w:ascii="Cambria Math" w:hAnsi="Cambria Math" w:cs="Times New Roman"/>
                <w:noProof/>
                <w:color w:val="000000" w:themeColor="text1"/>
                <w:sz w:val="24"/>
                <w:szCs w:val="24"/>
                <w:lang w:val="kk-KZ"/>
              </w:rPr>
              <m:t>i</m:t>
            </m:r>
          </m:sub>
        </m:sSub>
      </m:oMath>
      <w:r w:rsidR="00D03E2C" w:rsidRPr="0001707C">
        <w:rPr>
          <w:rFonts w:ascii="Times New Roman" w:hAnsi="Times New Roman" w:cs="Times New Roman"/>
          <w:iCs/>
          <w:noProof/>
          <w:color w:val="000000" w:themeColor="text1"/>
          <w:sz w:val="24"/>
          <w:szCs w:val="24"/>
          <w:lang w:val="kk-KZ"/>
        </w:rPr>
        <w:t xml:space="preserve"> – ағымдағы мән;</w:t>
      </w:r>
    </w:p>
    <w:p w14:paraId="4BB721D1" w14:textId="12F528C5" w:rsidR="00D03E2C" w:rsidRPr="0001707C" w:rsidRDefault="00D03E2C" w:rsidP="00D03E2C">
      <w:pPr>
        <w:spacing w:line="240" w:lineRule="auto"/>
        <w:rPr>
          <w:rFonts w:ascii="Times New Roman" w:hAnsi="Times New Roman" w:cs="Times New Roman"/>
          <w:iCs/>
          <w:noProof/>
          <w:color w:val="000000" w:themeColor="text1"/>
          <w:sz w:val="24"/>
          <w:szCs w:val="24"/>
          <w:lang w:val="kk-KZ"/>
        </w:rPr>
      </w:pPr>
      <w:r w:rsidRPr="0001707C">
        <w:rPr>
          <w:rFonts w:ascii="Times New Roman" w:hAnsi="Times New Roman" w:cs="Times New Roman"/>
          <w:iCs/>
          <w:noProof/>
          <w:color w:val="000000" w:themeColor="text1"/>
          <w:sz w:val="24"/>
          <w:szCs w:val="24"/>
          <w:lang w:val="kk-KZ"/>
        </w:rPr>
        <w:t>h – терезе ұзындығы.</w:t>
      </w:r>
    </w:p>
    <w:p w14:paraId="1C5E8549" w14:textId="77777777" w:rsidR="00392FAF" w:rsidRPr="0001707C" w:rsidRDefault="00392FAF" w:rsidP="00392FAF">
      <w:pPr>
        <w:spacing w:line="240" w:lineRule="auto"/>
        <w:ind w:firstLine="720"/>
        <w:rPr>
          <w:rFonts w:ascii="Times New Roman" w:hAnsi="Times New Roman" w:cs="Times New Roman"/>
          <w:b/>
          <w:noProof/>
          <w:sz w:val="24"/>
          <w:szCs w:val="24"/>
          <w:lang w:val="kk-KZ"/>
        </w:rPr>
      </w:pPr>
    </w:p>
    <w:p w14:paraId="19868B8B" w14:textId="5B59BAC2" w:rsidR="00392FAF" w:rsidRPr="0001707C" w:rsidRDefault="00392FAF" w:rsidP="00392FAF">
      <w:pPr>
        <w:spacing w:line="240" w:lineRule="auto"/>
        <w:ind w:firstLine="720"/>
        <w:rPr>
          <w:rFonts w:ascii="Times New Roman" w:hAnsi="Times New Roman" w:cs="Times New Roman"/>
          <w:b/>
          <w:iCs/>
          <w:noProof/>
          <w:color w:val="000000" w:themeColor="text1"/>
          <w:sz w:val="24"/>
          <w:szCs w:val="24"/>
          <w:lang w:val="kk-KZ"/>
        </w:rPr>
      </w:pPr>
      <w:r w:rsidRPr="0001707C">
        <w:rPr>
          <w:rFonts w:ascii="Times New Roman" w:hAnsi="Times New Roman" w:cs="Times New Roman"/>
          <w:b/>
          <w:noProof/>
          <w:sz w:val="24"/>
          <w:szCs w:val="24"/>
          <w:lang w:val="kk-KZ"/>
        </w:rPr>
        <w:t>4. Циклдік компоненттер мен трендтерді коррелограмма арқылы зерттеу</w:t>
      </w:r>
    </w:p>
    <w:p w14:paraId="59A4125C" w14:textId="416002E3" w:rsidR="00392FAF" w:rsidRPr="0001707C" w:rsidRDefault="00392FAF" w:rsidP="00392FAF">
      <w:pPr>
        <w:spacing w:line="240" w:lineRule="auto"/>
        <w:ind w:firstLine="720"/>
        <w:jc w:val="both"/>
        <w:rPr>
          <w:rFonts w:ascii="Times New Roman" w:hAnsi="Times New Roman" w:cs="Times New Roman"/>
          <w:noProof/>
          <w:sz w:val="24"/>
          <w:szCs w:val="24"/>
          <w:lang w:val="kk-KZ"/>
        </w:rPr>
      </w:pPr>
      <w:r w:rsidRPr="0001707C">
        <w:rPr>
          <w:rFonts w:ascii="Times New Roman" w:eastAsia="Times New Roman" w:hAnsi="Times New Roman" w:cs="Times New Roman"/>
          <w:bCs/>
          <w:kern w:val="36"/>
          <w:sz w:val="24"/>
          <w:szCs w:val="24"/>
          <w:lang w:val="kk-KZ"/>
        </w:rPr>
        <w:t>Балқаш көлі деңгейінің жыл сайынғы мамыр айындағы өзгеруі</w:t>
      </w:r>
      <w:r w:rsidRPr="0001707C">
        <w:rPr>
          <w:rFonts w:ascii="Times New Roman" w:hAnsi="Times New Roman" w:cs="Times New Roman"/>
          <w:iCs/>
          <w:noProof/>
          <w:color w:val="000000" w:themeColor="text1"/>
          <w:sz w:val="24"/>
          <w:szCs w:val="24"/>
          <w:lang w:val="kk-KZ"/>
        </w:rPr>
        <w:t xml:space="preserve"> </w:t>
      </w:r>
      <w:r w:rsidRPr="0001707C">
        <w:rPr>
          <w:rFonts w:ascii="Times New Roman" w:hAnsi="Times New Roman" w:cs="Times New Roman"/>
          <w:noProof/>
          <w:sz w:val="24"/>
          <w:szCs w:val="24"/>
          <w:lang w:val="kk-KZ"/>
        </w:rPr>
        <w:t xml:space="preserve"> бойынша уақыттық қатарды талдау үшін автокорреляциялық функцияға (ACF) негізделген коррелограмма </w:t>
      </w:r>
      <w:r w:rsidRPr="0001707C">
        <w:rPr>
          <w:rFonts w:ascii="Times New Roman" w:hAnsi="Times New Roman" w:cs="Times New Roman"/>
          <w:noProof/>
          <w:sz w:val="24"/>
          <w:szCs w:val="24"/>
          <w:lang w:val="kk-KZ"/>
        </w:rPr>
        <w:lastRenderedPageBreak/>
        <w:t>құрылды. Есептеулер Excel бағдарламасында уақыттық қатарды белгілі бір қадамға (лагқа) жылжыту арқылы орындалды. Зерттеу барысында L = 1–5 лагтары қарастырылды.</w:t>
      </w:r>
    </w:p>
    <w:p w14:paraId="06613C7A" w14:textId="1B5B8413" w:rsidR="00392FAF" w:rsidRPr="0001707C" w:rsidRDefault="00392FAF" w:rsidP="00392FAF">
      <w:pPr>
        <w:pStyle w:val="a3"/>
        <w:spacing w:before="0" w:beforeAutospacing="0" w:after="0" w:afterAutospacing="0"/>
        <w:rPr>
          <w:rStyle w:val="a4"/>
          <w:b w:val="0"/>
          <w:noProof/>
          <w:lang w:val="kk-KZ"/>
        </w:rPr>
      </w:pPr>
      <w:r w:rsidRPr="0001707C">
        <w:rPr>
          <w:rStyle w:val="a4"/>
          <w:b w:val="0"/>
          <w:noProof/>
          <w:lang w:val="kk-KZ"/>
        </w:rPr>
        <w:t xml:space="preserve">Кесте 4. Автокорреляциялық функция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503"/>
        <w:gridCol w:w="595"/>
      </w:tblGrid>
      <w:tr w:rsidR="00392FAF" w:rsidRPr="0001707C" w14:paraId="4E2AC664" w14:textId="77777777" w:rsidTr="00392FAF">
        <w:trPr>
          <w:tblHeader/>
        </w:trPr>
        <w:tc>
          <w:tcPr>
            <w:tcW w:w="503" w:type="dxa"/>
            <w:vAlign w:val="center"/>
            <w:hideMark/>
          </w:tcPr>
          <w:p w14:paraId="73209A8A" w14:textId="77777777" w:rsidR="00392FAF" w:rsidRPr="0001707C" w:rsidRDefault="00392FAF" w:rsidP="00392FAF">
            <w:pPr>
              <w:spacing w:line="240" w:lineRule="auto"/>
              <w:jc w:val="center"/>
              <w:rPr>
                <w:rFonts w:ascii="Times New Roman" w:eastAsia="Times New Roman" w:hAnsi="Times New Roman" w:cs="Times New Roman"/>
                <w:bCs/>
                <w:sz w:val="24"/>
                <w:szCs w:val="24"/>
              </w:rPr>
            </w:pPr>
            <w:r w:rsidRPr="0001707C">
              <w:rPr>
                <w:rFonts w:ascii="Times New Roman" w:eastAsia="Times New Roman" w:hAnsi="Times New Roman" w:cs="Times New Roman"/>
                <w:bCs/>
                <w:sz w:val="24"/>
                <w:szCs w:val="24"/>
              </w:rPr>
              <w:t>Лаг</w:t>
            </w:r>
          </w:p>
        </w:tc>
        <w:tc>
          <w:tcPr>
            <w:tcW w:w="595" w:type="dxa"/>
            <w:vAlign w:val="center"/>
            <w:hideMark/>
          </w:tcPr>
          <w:p w14:paraId="44D583B6" w14:textId="77777777" w:rsidR="00392FAF" w:rsidRPr="0001707C" w:rsidRDefault="00392FAF" w:rsidP="00392FAF">
            <w:pPr>
              <w:spacing w:line="240" w:lineRule="auto"/>
              <w:jc w:val="center"/>
              <w:rPr>
                <w:rFonts w:ascii="Times New Roman" w:eastAsia="Times New Roman" w:hAnsi="Times New Roman" w:cs="Times New Roman"/>
                <w:bCs/>
                <w:sz w:val="24"/>
                <w:szCs w:val="24"/>
              </w:rPr>
            </w:pPr>
            <w:r w:rsidRPr="0001707C">
              <w:rPr>
                <w:rFonts w:ascii="Times New Roman" w:eastAsia="Times New Roman" w:hAnsi="Times New Roman" w:cs="Times New Roman"/>
                <w:bCs/>
                <w:sz w:val="24"/>
                <w:szCs w:val="24"/>
              </w:rPr>
              <w:t>r</w:t>
            </w:r>
          </w:p>
        </w:tc>
      </w:tr>
      <w:tr w:rsidR="00392FAF" w:rsidRPr="0001707C" w14:paraId="2B49C028" w14:textId="77777777" w:rsidTr="00392FAF">
        <w:tc>
          <w:tcPr>
            <w:tcW w:w="503" w:type="dxa"/>
            <w:vAlign w:val="center"/>
            <w:hideMark/>
          </w:tcPr>
          <w:p w14:paraId="5A09CC09" w14:textId="77777777"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1</w:t>
            </w:r>
          </w:p>
        </w:tc>
        <w:tc>
          <w:tcPr>
            <w:tcW w:w="595" w:type="dxa"/>
            <w:vAlign w:val="center"/>
            <w:hideMark/>
          </w:tcPr>
          <w:p w14:paraId="44E549B7" w14:textId="1D4AF0D0"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0</w:t>
            </w:r>
            <w:r w:rsidR="00EE7EA5" w:rsidRPr="0001707C">
              <w:rPr>
                <w:rFonts w:ascii="Times New Roman" w:eastAsia="Times New Roman" w:hAnsi="Times New Roman" w:cs="Times New Roman"/>
                <w:sz w:val="24"/>
                <w:szCs w:val="24"/>
                <w:lang w:val="en-US"/>
              </w:rPr>
              <w:t>,</w:t>
            </w:r>
            <w:r w:rsidRPr="0001707C">
              <w:rPr>
                <w:rFonts w:ascii="Times New Roman" w:eastAsia="Times New Roman" w:hAnsi="Times New Roman" w:cs="Times New Roman"/>
                <w:sz w:val="24"/>
                <w:szCs w:val="24"/>
              </w:rPr>
              <w:t>31</w:t>
            </w:r>
          </w:p>
        </w:tc>
      </w:tr>
      <w:tr w:rsidR="00392FAF" w:rsidRPr="0001707C" w14:paraId="56A195FD" w14:textId="77777777" w:rsidTr="00392FAF">
        <w:tc>
          <w:tcPr>
            <w:tcW w:w="503" w:type="dxa"/>
            <w:vAlign w:val="center"/>
            <w:hideMark/>
          </w:tcPr>
          <w:p w14:paraId="475D8DBB" w14:textId="77777777"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2</w:t>
            </w:r>
          </w:p>
        </w:tc>
        <w:tc>
          <w:tcPr>
            <w:tcW w:w="595" w:type="dxa"/>
            <w:vAlign w:val="center"/>
            <w:hideMark/>
          </w:tcPr>
          <w:p w14:paraId="6B13188C" w14:textId="630A22AE"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0</w:t>
            </w:r>
            <w:r w:rsidR="00EE7EA5" w:rsidRPr="0001707C">
              <w:rPr>
                <w:rFonts w:ascii="Times New Roman" w:eastAsia="Times New Roman" w:hAnsi="Times New Roman" w:cs="Times New Roman"/>
                <w:sz w:val="24"/>
                <w:szCs w:val="24"/>
                <w:lang w:val="en-US"/>
              </w:rPr>
              <w:t>,</w:t>
            </w:r>
            <w:r w:rsidRPr="0001707C">
              <w:rPr>
                <w:rFonts w:ascii="Times New Roman" w:eastAsia="Times New Roman" w:hAnsi="Times New Roman" w:cs="Times New Roman"/>
                <w:sz w:val="24"/>
                <w:szCs w:val="24"/>
              </w:rPr>
              <w:t>42</w:t>
            </w:r>
          </w:p>
        </w:tc>
      </w:tr>
      <w:tr w:rsidR="00392FAF" w:rsidRPr="0001707C" w14:paraId="20071622" w14:textId="77777777" w:rsidTr="00392FAF">
        <w:tc>
          <w:tcPr>
            <w:tcW w:w="503" w:type="dxa"/>
            <w:vAlign w:val="center"/>
            <w:hideMark/>
          </w:tcPr>
          <w:p w14:paraId="1003F0BE" w14:textId="77777777"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3</w:t>
            </w:r>
          </w:p>
        </w:tc>
        <w:tc>
          <w:tcPr>
            <w:tcW w:w="595" w:type="dxa"/>
            <w:vAlign w:val="center"/>
            <w:hideMark/>
          </w:tcPr>
          <w:p w14:paraId="023756BC" w14:textId="5BC5CB83"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0</w:t>
            </w:r>
            <w:r w:rsidR="00EE7EA5" w:rsidRPr="0001707C">
              <w:rPr>
                <w:rFonts w:ascii="Times New Roman" w:eastAsia="Times New Roman" w:hAnsi="Times New Roman" w:cs="Times New Roman"/>
                <w:sz w:val="24"/>
                <w:szCs w:val="24"/>
                <w:lang w:val="en-US"/>
              </w:rPr>
              <w:t>,</w:t>
            </w:r>
            <w:r w:rsidRPr="0001707C">
              <w:rPr>
                <w:rFonts w:ascii="Times New Roman" w:eastAsia="Times New Roman" w:hAnsi="Times New Roman" w:cs="Times New Roman"/>
                <w:sz w:val="24"/>
                <w:szCs w:val="24"/>
              </w:rPr>
              <w:t>58</w:t>
            </w:r>
          </w:p>
        </w:tc>
      </w:tr>
      <w:tr w:rsidR="00392FAF" w:rsidRPr="0001707C" w14:paraId="0AD00416" w14:textId="77777777" w:rsidTr="00392FAF">
        <w:tc>
          <w:tcPr>
            <w:tcW w:w="503" w:type="dxa"/>
            <w:vAlign w:val="center"/>
            <w:hideMark/>
          </w:tcPr>
          <w:p w14:paraId="4AE8D3CB" w14:textId="77777777"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4</w:t>
            </w:r>
          </w:p>
        </w:tc>
        <w:tc>
          <w:tcPr>
            <w:tcW w:w="595" w:type="dxa"/>
            <w:vAlign w:val="center"/>
            <w:hideMark/>
          </w:tcPr>
          <w:p w14:paraId="6112017D" w14:textId="56BE2CF0"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-0</w:t>
            </w:r>
            <w:r w:rsidR="00EE7EA5" w:rsidRPr="0001707C">
              <w:rPr>
                <w:rFonts w:ascii="Times New Roman" w:eastAsia="Times New Roman" w:hAnsi="Times New Roman" w:cs="Times New Roman"/>
                <w:sz w:val="24"/>
                <w:szCs w:val="24"/>
                <w:lang w:val="en-US"/>
              </w:rPr>
              <w:t>,</w:t>
            </w:r>
            <w:r w:rsidRPr="0001707C">
              <w:rPr>
                <w:rFonts w:ascii="Times New Roman" w:eastAsia="Times New Roman" w:hAnsi="Times New Roman" w:cs="Times New Roman"/>
                <w:sz w:val="24"/>
                <w:szCs w:val="24"/>
              </w:rPr>
              <w:t>12</w:t>
            </w:r>
          </w:p>
        </w:tc>
      </w:tr>
      <w:tr w:rsidR="00392FAF" w:rsidRPr="0001707C" w14:paraId="3D31871C" w14:textId="77777777" w:rsidTr="00392FAF">
        <w:tc>
          <w:tcPr>
            <w:tcW w:w="503" w:type="dxa"/>
            <w:vAlign w:val="center"/>
            <w:hideMark/>
          </w:tcPr>
          <w:p w14:paraId="69397424" w14:textId="77777777"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5</w:t>
            </w:r>
          </w:p>
        </w:tc>
        <w:tc>
          <w:tcPr>
            <w:tcW w:w="595" w:type="dxa"/>
            <w:vAlign w:val="center"/>
            <w:hideMark/>
          </w:tcPr>
          <w:p w14:paraId="5C29731A" w14:textId="0FEA1F3C" w:rsidR="00392FAF" w:rsidRPr="0001707C" w:rsidRDefault="00392FAF" w:rsidP="00392FAF">
            <w:pPr>
              <w:spacing w:line="240" w:lineRule="auto"/>
              <w:rPr>
                <w:rFonts w:ascii="Times New Roman" w:eastAsia="Times New Roman" w:hAnsi="Times New Roman" w:cs="Times New Roman"/>
                <w:sz w:val="24"/>
                <w:szCs w:val="24"/>
              </w:rPr>
            </w:pPr>
            <w:r w:rsidRPr="0001707C">
              <w:rPr>
                <w:rFonts w:ascii="Times New Roman" w:eastAsia="Times New Roman" w:hAnsi="Times New Roman" w:cs="Times New Roman"/>
                <w:sz w:val="24"/>
                <w:szCs w:val="24"/>
              </w:rPr>
              <w:t>0</w:t>
            </w:r>
            <w:r w:rsidR="00EE7EA5" w:rsidRPr="0001707C">
              <w:rPr>
                <w:rFonts w:ascii="Times New Roman" w:eastAsia="Times New Roman" w:hAnsi="Times New Roman" w:cs="Times New Roman"/>
                <w:sz w:val="24"/>
                <w:szCs w:val="24"/>
                <w:lang w:val="en-US"/>
              </w:rPr>
              <w:t>,</w:t>
            </w:r>
            <w:r w:rsidRPr="0001707C">
              <w:rPr>
                <w:rFonts w:ascii="Times New Roman" w:eastAsia="Times New Roman" w:hAnsi="Times New Roman" w:cs="Times New Roman"/>
                <w:sz w:val="24"/>
                <w:szCs w:val="24"/>
              </w:rPr>
              <w:t>27</w:t>
            </w:r>
          </w:p>
        </w:tc>
      </w:tr>
    </w:tbl>
    <w:p w14:paraId="20E69CEE" w14:textId="77777777" w:rsidR="00392FAF" w:rsidRPr="0001707C" w:rsidRDefault="00392FAF" w:rsidP="00392FAF">
      <w:pPr>
        <w:pStyle w:val="a3"/>
        <w:spacing w:before="0" w:beforeAutospacing="0" w:after="0" w:afterAutospacing="0"/>
        <w:rPr>
          <w:b/>
          <w:noProof/>
          <w:lang w:val="kk-KZ"/>
        </w:rPr>
      </w:pPr>
    </w:p>
    <w:p w14:paraId="6229CDA1" w14:textId="4DD5C2B5" w:rsidR="00392FAF" w:rsidRPr="0001707C" w:rsidRDefault="00392FAF" w:rsidP="00D03E2C">
      <w:pPr>
        <w:spacing w:line="240" w:lineRule="auto"/>
        <w:rPr>
          <w:rFonts w:ascii="Times New Roman" w:hAnsi="Times New Roman" w:cs="Times New Roman"/>
          <w:iCs/>
          <w:noProof/>
          <w:color w:val="000000" w:themeColor="text1"/>
          <w:sz w:val="24"/>
          <w:szCs w:val="24"/>
          <w:lang w:val="kk-KZ"/>
        </w:rPr>
      </w:pPr>
      <w:r w:rsidRPr="0001707C">
        <w:rPr>
          <w:rFonts w:ascii="Times New Roman" w:hAnsi="Times New Roman" w:cs="Times New Roman"/>
          <w:noProof/>
          <w:sz w:val="24"/>
          <w:szCs w:val="24"/>
        </w:rPr>
        <w:drawing>
          <wp:inline distT="0" distB="0" distL="0" distR="0" wp14:anchorId="1C9B76D1" wp14:editId="1329FA55">
            <wp:extent cx="4572000" cy="2743200"/>
            <wp:effectExtent l="0" t="0" r="0" b="0"/>
            <wp:docPr id="5" name="Диаграмма 5">
              <a:extLst xmlns:a="http://schemas.openxmlformats.org/drawingml/2006/main">
                <a:ext uri="{FF2B5EF4-FFF2-40B4-BE49-F238E27FC236}">
                  <a16:creationId xmlns:a16="http://schemas.microsoft.com/office/drawing/2014/main" id="{6B199579-501C-425D-BBB6-BA43903BD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A7A0A9" w14:textId="77777777" w:rsidR="00D03E2C" w:rsidRPr="0001707C" w:rsidRDefault="00D03E2C" w:rsidP="00D03E2C">
      <w:pPr>
        <w:spacing w:line="240" w:lineRule="auto"/>
        <w:rPr>
          <w:rStyle w:val="a4"/>
          <w:rFonts w:ascii="Times New Roman" w:hAnsi="Times New Roman" w:cs="Times New Roman"/>
          <w:b w:val="0"/>
          <w:bCs w:val="0"/>
          <w:noProof/>
          <w:sz w:val="24"/>
          <w:szCs w:val="24"/>
          <w:lang w:val="kk-KZ"/>
        </w:rPr>
      </w:pPr>
    </w:p>
    <w:p w14:paraId="22C402A9" w14:textId="77777777" w:rsidR="00392FAF" w:rsidRPr="0001707C" w:rsidRDefault="00392FAF" w:rsidP="00392FAF">
      <w:pPr>
        <w:widowControl w:val="0"/>
        <w:spacing w:line="240" w:lineRule="auto"/>
        <w:rPr>
          <w:rFonts w:ascii="Times New Roman" w:eastAsia="Times New Roman" w:hAnsi="Times New Roman" w:cs="Times New Roman"/>
          <w:noProof/>
          <w:color w:val="000000"/>
          <w:sz w:val="24"/>
          <w:szCs w:val="24"/>
          <w:lang w:val="kk-KZ"/>
        </w:rPr>
      </w:pPr>
      <w:r w:rsidRPr="0001707C">
        <w:rPr>
          <w:rFonts w:ascii="Times New Roman" w:hAnsi="Times New Roman" w:cs="Times New Roman"/>
          <w:iCs/>
          <w:noProof/>
          <w:color w:val="000000" w:themeColor="text1"/>
          <w:sz w:val="24"/>
          <w:szCs w:val="24"/>
          <w:lang w:val="kk-KZ"/>
        </w:rPr>
        <w:t>Сурет 4.</w:t>
      </w:r>
      <w:r w:rsidRPr="0001707C">
        <w:rPr>
          <w:rFonts w:ascii="Times New Roman" w:hAnsi="Times New Roman" w:cs="Times New Roman"/>
          <w:noProof/>
          <w:sz w:val="24"/>
          <w:szCs w:val="24"/>
          <w:lang w:val="kk-KZ"/>
        </w:rPr>
        <w:t xml:space="preserve"> Кореллограмма (ACF)</w:t>
      </w:r>
    </w:p>
    <w:p w14:paraId="207FFF63" w14:textId="77777777" w:rsidR="00392FAF" w:rsidRPr="0001707C" w:rsidRDefault="00392FAF" w:rsidP="00392FAF">
      <w:pPr>
        <w:spacing w:line="240" w:lineRule="auto"/>
        <w:rPr>
          <w:rFonts w:ascii="Times New Roman" w:eastAsia="Times New Roman" w:hAnsi="Times New Roman" w:cs="Times New Roman"/>
          <w:sz w:val="24"/>
          <w:szCs w:val="24"/>
          <w:lang w:val="kk-KZ"/>
        </w:rPr>
      </w:pPr>
    </w:p>
    <w:p w14:paraId="359873D4" w14:textId="370045BC" w:rsidR="00392FAF" w:rsidRPr="0001707C" w:rsidRDefault="00392FAF" w:rsidP="00392FAF">
      <w:pPr>
        <w:spacing w:line="240" w:lineRule="auto"/>
        <w:ind w:firstLine="360"/>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Талдау нәтижелері:</w:t>
      </w:r>
    </w:p>
    <w:p w14:paraId="34A04C3B" w14:textId="77777777" w:rsidR="00392FAF" w:rsidRPr="0001707C" w:rsidRDefault="00392FAF" w:rsidP="00392FAF">
      <w:pPr>
        <w:numPr>
          <w:ilvl w:val="0"/>
          <w:numId w:val="9"/>
        </w:numPr>
        <w:spacing w:line="240" w:lineRule="auto"/>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 xml:space="preserve">1 және 2 лагтарда автокорреляция коэффициенттері әлсіз оң мәндерге ие, бұл көршілес уақыт нүктелері арасында әлсіз байланыс бар екенін көрсетеді; </w:t>
      </w:r>
    </w:p>
    <w:p w14:paraId="04994077" w14:textId="77777777" w:rsidR="00392FAF" w:rsidRPr="0001707C" w:rsidRDefault="00392FAF" w:rsidP="00392FAF">
      <w:pPr>
        <w:numPr>
          <w:ilvl w:val="0"/>
          <w:numId w:val="9"/>
        </w:numPr>
        <w:spacing w:line="240" w:lineRule="auto"/>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 xml:space="preserve">3 лагта автокорреляция коэффициенті ең жоғары мәнге (r = 0,59) жетеді, яғни уақыттық қатарда белгілі бір дәрежеде тәуелділік және қайталанатын құрылым бар; </w:t>
      </w:r>
    </w:p>
    <w:p w14:paraId="064ABE38" w14:textId="77777777" w:rsidR="00392FAF" w:rsidRPr="0001707C" w:rsidRDefault="00392FAF" w:rsidP="00392FAF">
      <w:pPr>
        <w:numPr>
          <w:ilvl w:val="0"/>
          <w:numId w:val="9"/>
        </w:numPr>
        <w:spacing w:line="240" w:lineRule="auto"/>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 xml:space="preserve">4 лагта автокорреляция коэффициенті теріс мәнге (r = -0,1) ие болып, кері байланыс байқалатынын көрсетеді; </w:t>
      </w:r>
    </w:p>
    <w:p w14:paraId="7C702B87" w14:textId="77777777" w:rsidR="00392FAF" w:rsidRPr="0001707C" w:rsidRDefault="00392FAF" w:rsidP="00392FAF">
      <w:pPr>
        <w:numPr>
          <w:ilvl w:val="0"/>
          <w:numId w:val="9"/>
        </w:numPr>
        <w:spacing w:line="240" w:lineRule="auto"/>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 xml:space="preserve">5 лагта қайтадан әлсіз оң байланыс (r = 0,3) тіркеледі. </w:t>
      </w:r>
    </w:p>
    <w:p w14:paraId="7642DB4B" w14:textId="69753461" w:rsidR="00392FAF" w:rsidRPr="0001707C" w:rsidRDefault="00392FAF" w:rsidP="00392FAF">
      <w:pPr>
        <w:spacing w:line="240" w:lineRule="auto"/>
        <w:rPr>
          <w:rFonts w:ascii="Times New Roman" w:eastAsia="Times New Roman" w:hAnsi="Times New Roman" w:cs="Times New Roman"/>
          <w:sz w:val="24"/>
          <w:szCs w:val="24"/>
          <w:lang w:val="kk-KZ"/>
        </w:rPr>
      </w:pPr>
      <w:r w:rsidRPr="0001707C">
        <w:rPr>
          <w:rFonts w:ascii="Times New Roman" w:eastAsia="Times New Roman" w:hAnsi="Times New Roman" w:cs="Times New Roman"/>
          <w:sz w:val="24"/>
          <w:szCs w:val="24"/>
          <w:lang w:val="kk-KZ"/>
        </w:rPr>
        <w:t>Жалпы алғанда, автокорреляция коэффициенттерінің өзгеруі бірқалыпты емес және тұрақты заңдылық байқалмайды. Бұл уақыттық қатардың күрделі және тербелмелі сипатқа ие екенін білдіреді.</w:t>
      </w:r>
    </w:p>
    <w:p w14:paraId="50676F03" w14:textId="6C9C3422" w:rsidR="00392FAF" w:rsidRPr="0001707C" w:rsidRDefault="00392FAF" w:rsidP="00392FAF">
      <w:pPr>
        <w:spacing w:line="240" w:lineRule="auto"/>
        <w:rPr>
          <w:rFonts w:ascii="Times New Roman" w:eastAsia="Times New Roman" w:hAnsi="Times New Roman" w:cs="Times New Roman"/>
          <w:sz w:val="24"/>
          <w:szCs w:val="24"/>
          <w:lang w:val="kk-KZ"/>
        </w:rPr>
      </w:pPr>
    </w:p>
    <w:p w14:paraId="4154BAA2" w14:textId="77777777" w:rsidR="007C219E" w:rsidRDefault="007C219E" w:rsidP="0001707C">
      <w:pPr>
        <w:pStyle w:val="2"/>
        <w:spacing w:before="0" w:beforeAutospacing="0" w:after="0" w:afterAutospacing="0"/>
        <w:ind w:firstLine="708"/>
        <w:rPr>
          <w:rStyle w:val="a4"/>
          <w:b/>
          <w:bCs/>
          <w:sz w:val="24"/>
          <w:szCs w:val="24"/>
          <w:lang w:val="kk-KZ"/>
        </w:rPr>
      </w:pPr>
    </w:p>
    <w:p w14:paraId="1BA8E60A" w14:textId="77777777" w:rsidR="007C219E" w:rsidRDefault="007C219E" w:rsidP="0001707C">
      <w:pPr>
        <w:pStyle w:val="2"/>
        <w:spacing w:before="0" w:beforeAutospacing="0" w:after="0" w:afterAutospacing="0"/>
        <w:ind w:firstLine="708"/>
        <w:rPr>
          <w:rStyle w:val="a4"/>
          <w:b/>
          <w:bCs/>
          <w:sz w:val="24"/>
          <w:szCs w:val="24"/>
          <w:lang w:val="kk-KZ"/>
        </w:rPr>
      </w:pPr>
    </w:p>
    <w:p w14:paraId="12B9ACDC" w14:textId="77777777" w:rsidR="007C219E" w:rsidRDefault="007C219E" w:rsidP="0001707C">
      <w:pPr>
        <w:pStyle w:val="2"/>
        <w:spacing w:before="0" w:beforeAutospacing="0" w:after="0" w:afterAutospacing="0"/>
        <w:ind w:firstLine="708"/>
        <w:rPr>
          <w:rStyle w:val="a4"/>
          <w:b/>
          <w:bCs/>
          <w:sz w:val="24"/>
          <w:szCs w:val="24"/>
          <w:lang w:val="kk-KZ"/>
        </w:rPr>
      </w:pPr>
    </w:p>
    <w:p w14:paraId="46AA210B" w14:textId="398DDF3B" w:rsidR="00392FAF" w:rsidRPr="0001707C" w:rsidRDefault="00392FAF" w:rsidP="0001707C">
      <w:pPr>
        <w:pStyle w:val="2"/>
        <w:spacing w:before="0" w:beforeAutospacing="0" w:after="0" w:afterAutospacing="0"/>
        <w:ind w:firstLine="708"/>
        <w:rPr>
          <w:sz w:val="24"/>
          <w:szCs w:val="24"/>
          <w:lang w:val="kk-KZ"/>
        </w:rPr>
      </w:pPr>
      <w:r w:rsidRPr="0001707C">
        <w:rPr>
          <w:rStyle w:val="a4"/>
          <w:b/>
          <w:bCs/>
          <w:sz w:val="24"/>
          <w:szCs w:val="24"/>
          <w:lang w:val="kk-KZ"/>
        </w:rPr>
        <w:t>Қорытынды</w:t>
      </w:r>
    </w:p>
    <w:p w14:paraId="07C28E72" w14:textId="5F5D5A5C" w:rsidR="00392FAF" w:rsidRPr="0001707C" w:rsidRDefault="00392FAF" w:rsidP="00392FAF">
      <w:pPr>
        <w:pStyle w:val="a3"/>
        <w:spacing w:before="0" w:beforeAutospacing="0" w:after="0" w:afterAutospacing="0"/>
        <w:ind w:firstLine="708"/>
        <w:rPr>
          <w:lang w:val="kk-KZ"/>
        </w:rPr>
      </w:pPr>
      <w:r w:rsidRPr="0001707C">
        <w:rPr>
          <w:lang w:val="kk-KZ"/>
        </w:rPr>
        <w:t xml:space="preserve">Бұл зерттеу жұмысында </w:t>
      </w:r>
      <w:r w:rsidR="00A47062" w:rsidRPr="0001707C">
        <w:rPr>
          <w:bCs/>
          <w:kern w:val="36"/>
          <w:lang w:val="kk-KZ"/>
        </w:rPr>
        <w:t>Балқаш көлі деңгейінің жыл сайынғы мамыр айындағы өзгеруінің</w:t>
      </w:r>
      <w:r w:rsidR="00A47062" w:rsidRPr="0001707C">
        <w:rPr>
          <w:b/>
          <w:bCs/>
          <w:kern w:val="36"/>
          <w:lang w:val="kk-KZ"/>
        </w:rPr>
        <w:t xml:space="preserve"> </w:t>
      </w:r>
      <w:r w:rsidRPr="0001707C">
        <w:rPr>
          <w:lang w:val="kk-KZ"/>
        </w:rPr>
        <w:t>уақыттық қатары жан-жақты талданып, заманауи цифрлық модельдеу әдістері қолданылды. Зерттеу барысында деректерді өңдеу, талдау және болжау процестері жүйелі түрде жүзеге асырылды.</w:t>
      </w:r>
    </w:p>
    <w:p w14:paraId="4DDF7106" w14:textId="77777777" w:rsidR="00392FAF" w:rsidRPr="0001707C" w:rsidRDefault="00392FAF" w:rsidP="00392FAF">
      <w:pPr>
        <w:pStyle w:val="a3"/>
        <w:spacing w:before="0" w:beforeAutospacing="0" w:after="0" w:afterAutospacing="0"/>
        <w:ind w:firstLine="708"/>
        <w:rPr>
          <w:lang w:val="kk-KZ"/>
        </w:rPr>
      </w:pPr>
      <w:r w:rsidRPr="0001707C">
        <w:rPr>
          <w:lang w:val="kk-KZ"/>
        </w:rPr>
        <w:t xml:space="preserve">Жүргізілген талдау нәтижелері бастапқы деректердің өзгеру сипаты бірқалыпты емес екенін және айтарлықтай ауытқуларға ие екенін көрсетті. Уақыттық қатардың динамикасы тербелмелі сипатта болып, жекелеген кезеңдерде күрт төмендеу және қайта </w:t>
      </w:r>
      <w:r w:rsidRPr="0001707C">
        <w:rPr>
          <w:lang w:val="kk-KZ"/>
        </w:rPr>
        <w:lastRenderedPageBreak/>
        <w:t>өсу үрдістері байқалды. Бұл зерттелетін процестің тұрақсыздығын және оған сыртқы факторлардың әсері жоғары екенін көрсетеді.</w:t>
      </w:r>
    </w:p>
    <w:p w14:paraId="0FFFC335" w14:textId="3A8D01F4" w:rsidR="00392FAF" w:rsidRPr="0001707C" w:rsidRDefault="00392FAF" w:rsidP="00392FAF">
      <w:pPr>
        <w:pStyle w:val="a3"/>
        <w:spacing w:before="0" w:beforeAutospacing="0" w:after="0" w:afterAutospacing="0"/>
        <w:ind w:firstLine="708"/>
        <w:rPr>
          <w:lang w:val="kk-KZ"/>
        </w:rPr>
      </w:pPr>
      <w:r w:rsidRPr="0001707C">
        <w:rPr>
          <w:lang w:val="kk-KZ"/>
        </w:rPr>
        <w:t xml:space="preserve">Экспоненциалды тегістеу әдісін қолдану нәтижесінде уақыттық қатардағы кездейсоқ ауытқуларды азайтып, негізгі тенденцияны анықтауға мүмкіндік алынды.   Әртүрлі тегістеу коэффициенттерін салыстыру барысында </w:t>
      </w:r>
      <w:r w:rsidRPr="0001707C">
        <w:t>α</w:t>
      </w:r>
      <w:r w:rsidRPr="0001707C">
        <w:rPr>
          <w:lang w:val="kk-KZ"/>
        </w:rPr>
        <w:t xml:space="preserve"> = 0,8 мәні ең тиімді нәтиже көрсеткені анықталды. Аталған параметр кезінде модель бастапқы деректерге барынша жақын нәтиже беріп, төмен қателік деңгейін (шамамен 19,4%) қамтамасыз етті. Бұл модельдің жоғары сезімталдығын және нақты деректерге бейімделу қабілетінің жоғары екенін дәлелдейді.</w:t>
      </w:r>
    </w:p>
    <w:p w14:paraId="61F07B6E" w14:textId="77777777" w:rsidR="00392FAF" w:rsidRPr="0001707C" w:rsidRDefault="00392FAF" w:rsidP="00392FAF">
      <w:pPr>
        <w:pStyle w:val="a3"/>
        <w:spacing w:before="0" w:beforeAutospacing="0" w:after="0" w:afterAutospacing="0"/>
        <w:ind w:firstLine="708"/>
        <w:rPr>
          <w:lang w:val="kk-KZ"/>
        </w:rPr>
      </w:pPr>
      <w:r w:rsidRPr="0001707C">
        <w:rPr>
          <w:lang w:val="kk-KZ"/>
        </w:rPr>
        <w:t>Сырғымалы орташа әдісі де деректерді тегістеуде қолданылды, алайда оның нәтижелері экспоненциалды тегістеу әдісімен салыстырғанда төмен дәлдік көрсетті. Есептеу нәтижелері бойынша бұл әдістің салыстырмалы қателігі 35–39% аралығында болды. Осыған байланысты, берілген уақыттық қатар үшін сырғымалы орташа әдісінің тиімділігі шектеулі екені анықталды.</w:t>
      </w:r>
    </w:p>
    <w:p w14:paraId="61BC071F" w14:textId="77777777" w:rsidR="00392FAF" w:rsidRPr="0001707C" w:rsidRDefault="00392FAF" w:rsidP="00392FAF">
      <w:pPr>
        <w:pStyle w:val="a3"/>
        <w:spacing w:before="0" w:beforeAutospacing="0" w:after="0" w:afterAutospacing="0"/>
        <w:ind w:firstLine="708"/>
        <w:rPr>
          <w:lang w:val="kk-KZ"/>
        </w:rPr>
      </w:pPr>
      <w:r w:rsidRPr="0001707C">
        <w:rPr>
          <w:lang w:val="kk-KZ"/>
        </w:rPr>
        <w:t>Автокорреляциялық талдау нәтижелері уақыттық қатарда айқын трендтің жоқ екенін көрсетті. Сонымен қатар, 3 лагтағы жоғары автокорреляция мәні әлсіз циклдік компоненттің бар екенін білдіреді. Автокорреляция коэффициенттерінің тұрақсыз өзгеруі қатардың тербелмелі сипатын және мәндер арасындағы байланыстың әлсіздігін дәлелдейді.</w:t>
      </w:r>
    </w:p>
    <w:p w14:paraId="056A1A24" w14:textId="4E90BEB6" w:rsidR="00392FAF" w:rsidRPr="0001707C" w:rsidRDefault="00392FAF" w:rsidP="00392FAF">
      <w:pPr>
        <w:pStyle w:val="a3"/>
        <w:spacing w:before="0" w:beforeAutospacing="0" w:after="0" w:afterAutospacing="0"/>
        <w:ind w:firstLine="708"/>
        <w:rPr>
          <w:lang w:val="kk-KZ"/>
        </w:rPr>
      </w:pPr>
      <w:r w:rsidRPr="0001707C">
        <w:rPr>
          <w:lang w:val="kk-KZ"/>
        </w:rPr>
        <w:t>Жалпы алғанда, жүргізілген зерттеу нәтижелері цифрлық модельдеу тұрғысынан экспоненциалды тегістеу әдісінің тиімділігін көрсетті. Бұл әдіс уақыттық қатарларды талдау және болжау кезінде жоғары дәлдік пен икемділік қамтамасыз етеді. Сондықтан қарастырылған табиғи процесті модельдеуде экспоненциалды тегістеу әдісін қолдану ең оңтайлы шешім болып табылады.</w:t>
      </w:r>
    </w:p>
    <w:p w14:paraId="2F2C39E5" w14:textId="77777777" w:rsidR="00FE7672" w:rsidRDefault="00FE7672" w:rsidP="00FE7672">
      <w:pPr>
        <w:pStyle w:val="a3"/>
        <w:spacing w:before="0" w:beforeAutospacing="0" w:after="0" w:afterAutospacing="0"/>
        <w:ind w:firstLine="708"/>
        <w:rPr>
          <w:b/>
          <w:bCs/>
          <w:lang w:val="en-US"/>
        </w:rPr>
      </w:pPr>
    </w:p>
    <w:p w14:paraId="368D0DA3" w14:textId="5280B853" w:rsidR="00FE7672" w:rsidRPr="00FE7672" w:rsidRDefault="00FE7672" w:rsidP="00FE7672">
      <w:pPr>
        <w:pStyle w:val="a3"/>
        <w:spacing w:before="0" w:beforeAutospacing="0" w:after="0" w:afterAutospacing="0"/>
        <w:ind w:firstLine="708"/>
        <w:rPr>
          <w:b/>
          <w:bCs/>
          <w:i/>
          <w:iCs/>
        </w:rPr>
      </w:pPr>
      <w:proofErr w:type="spellStart"/>
      <w:r w:rsidRPr="00FE7672">
        <w:rPr>
          <w:b/>
          <w:bCs/>
          <w:i/>
          <w:iCs/>
        </w:rPr>
        <w:t>Әдебиет</w:t>
      </w:r>
      <w:proofErr w:type="spellEnd"/>
    </w:p>
    <w:p w14:paraId="5C510466" w14:textId="77777777" w:rsidR="00FE7672" w:rsidRPr="00FE7672" w:rsidRDefault="00FE7672" w:rsidP="00FE7672">
      <w:pPr>
        <w:pStyle w:val="a3"/>
        <w:numPr>
          <w:ilvl w:val="0"/>
          <w:numId w:val="12"/>
        </w:numPr>
        <w:spacing w:before="0" w:beforeAutospacing="0" w:after="0" w:afterAutospacing="0"/>
        <w:rPr>
          <w:i/>
          <w:iCs/>
        </w:rPr>
      </w:pPr>
      <w:proofErr w:type="spellStart"/>
      <w:r w:rsidRPr="00FE7672">
        <w:rPr>
          <w:i/>
          <w:iCs/>
        </w:rPr>
        <w:t>Ramcharan</w:t>
      </w:r>
      <w:proofErr w:type="spellEnd"/>
      <w:r w:rsidRPr="00FE7672">
        <w:rPr>
          <w:i/>
          <w:iCs/>
        </w:rPr>
        <w:t xml:space="preserve"> A., </w:t>
      </w:r>
      <w:proofErr w:type="spellStart"/>
      <w:r w:rsidRPr="00FE7672">
        <w:rPr>
          <w:i/>
          <w:iCs/>
        </w:rPr>
        <w:t>Hengl</w:t>
      </w:r>
      <w:proofErr w:type="spellEnd"/>
      <w:r w:rsidRPr="00FE7672">
        <w:rPr>
          <w:i/>
          <w:iCs/>
        </w:rPr>
        <w:t xml:space="preserve"> T., </w:t>
      </w:r>
      <w:proofErr w:type="spellStart"/>
      <w:r w:rsidRPr="00FE7672">
        <w:rPr>
          <w:i/>
          <w:iCs/>
        </w:rPr>
        <w:t>Nauman</w:t>
      </w:r>
      <w:proofErr w:type="spellEnd"/>
      <w:r w:rsidRPr="00FE7672">
        <w:rPr>
          <w:i/>
          <w:iCs/>
        </w:rPr>
        <w:t xml:space="preserve"> T. </w:t>
      </w:r>
      <w:proofErr w:type="spellStart"/>
      <w:r w:rsidRPr="00FE7672">
        <w:rPr>
          <w:i/>
          <w:iCs/>
        </w:rPr>
        <w:t>et</w:t>
      </w:r>
      <w:proofErr w:type="spellEnd"/>
      <w:r w:rsidRPr="00FE7672">
        <w:rPr>
          <w:i/>
          <w:iCs/>
        </w:rPr>
        <w:t xml:space="preserve"> </w:t>
      </w:r>
      <w:proofErr w:type="spellStart"/>
      <w:r w:rsidRPr="00FE7672">
        <w:rPr>
          <w:i/>
          <w:iCs/>
        </w:rPr>
        <w:t>al</w:t>
      </w:r>
      <w:proofErr w:type="spellEnd"/>
      <w:r w:rsidRPr="00FE7672">
        <w:rPr>
          <w:i/>
          <w:iCs/>
        </w:rPr>
        <w:t xml:space="preserve">. </w:t>
      </w:r>
      <w:proofErr w:type="spellStart"/>
      <w:r w:rsidRPr="00FE7672">
        <w:rPr>
          <w:i/>
          <w:iCs/>
        </w:rPr>
        <w:t>Soil</w:t>
      </w:r>
      <w:proofErr w:type="spellEnd"/>
      <w:r w:rsidRPr="00FE7672">
        <w:rPr>
          <w:i/>
          <w:iCs/>
        </w:rPr>
        <w:t xml:space="preserve"> </w:t>
      </w:r>
      <w:proofErr w:type="spellStart"/>
      <w:r w:rsidRPr="00FE7672">
        <w:rPr>
          <w:i/>
          <w:iCs/>
        </w:rPr>
        <w:t>property</w:t>
      </w:r>
      <w:proofErr w:type="spellEnd"/>
      <w:r w:rsidRPr="00FE7672">
        <w:rPr>
          <w:i/>
          <w:iCs/>
        </w:rPr>
        <w:t xml:space="preserve"> </w:t>
      </w:r>
      <w:proofErr w:type="spellStart"/>
      <w:r w:rsidRPr="00FE7672">
        <w:rPr>
          <w:i/>
          <w:iCs/>
        </w:rPr>
        <w:t>and</w:t>
      </w:r>
      <w:proofErr w:type="spellEnd"/>
      <w:r w:rsidRPr="00FE7672">
        <w:rPr>
          <w:i/>
          <w:iCs/>
        </w:rPr>
        <w:t xml:space="preserve"> </w:t>
      </w:r>
      <w:proofErr w:type="spellStart"/>
      <w:r w:rsidRPr="00FE7672">
        <w:rPr>
          <w:i/>
          <w:iCs/>
        </w:rPr>
        <w:t>class</w:t>
      </w:r>
      <w:proofErr w:type="spellEnd"/>
      <w:r w:rsidRPr="00FE7672">
        <w:rPr>
          <w:i/>
          <w:iCs/>
        </w:rPr>
        <w:t xml:space="preserve"> </w:t>
      </w:r>
      <w:proofErr w:type="spellStart"/>
      <w:r w:rsidRPr="00FE7672">
        <w:rPr>
          <w:i/>
          <w:iCs/>
        </w:rPr>
        <w:t>mapping</w:t>
      </w:r>
      <w:proofErr w:type="spellEnd"/>
      <w:r w:rsidRPr="00FE7672">
        <w:rPr>
          <w:i/>
          <w:iCs/>
        </w:rPr>
        <w:t xml:space="preserve"> </w:t>
      </w:r>
      <w:proofErr w:type="spellStart"/>
      <w:r w:rsidRPr="00FE7672">
        <w:rPr>
          <w:i/>
          <w:iCs/>
        </w:rPr>
        <w:t>using</w:t>
      </w:r>
      <w:proofErr w:type="spellEnd"/>
      <w:r w:rsidRPr="00FE7672">
        <w:rPr>
          <w:i/>
          <w:iCs/>
        </w:rPr>
        <w:t xml:space="preserve"> </w:t>
      </w:r>
      <w:proofErr w:type="spellStart"/>
      <w:r w:rsidRPr="00FE7672">
        <w:rPr>
          <w:i/>
          <w:iCs/>
        </w:rPr>
        <w:t>machine</w:t>
      </w:r>
      <w:proofErr w:type="spellEnd"/>
      <w:r w:rsidRPr="00FE7672">
        <w:rPr>
          <w:i/>
          <w:iCs/>
        </w:rPr>
        <w:t xml:space="preserve"> </w:t>
      </w:r>
      <w:proofErr w:type="spellStart"/>
      <w:r w:rsidRPr="00FE7672">
        <w:rPr>
          <w:i/>
          <w:iCs/>
        </w:rPr>
        <w:t>learning</w:t>
      </w:r>
      <w:proofErr w:type="spellEnd"/>
      <w:r w:rsidRPr="00FE7672">
        <w:rPr>
          <w:i/>
          <w:iCs/>
        </w:rPr>
        <w:t xml:space="preserve"> </w:t>
      </w:r>
      <w:proofErr w:type="spellStart"/>
      <w:r w:rsidRPr="00FE7672">
        <w:rPr>
          <w:i/>
          <w:iCs/>
        </w:rPr>
        <w:t>and</w:t>
      </w:r>
      <w:proofErr w:type="spellEnd"/>
      <w:r w:rsidRPr="00FE7672">
        <w:rPr>
          <w:i/>
          <w:iCs/>
        </w:rPr>
        <w:t xml:space="preserve"> </w:t>
      </w:r>
      <w:proofErr w:type="spellStart"/>
      <w:r w:rsidRPr="00FE7672">
        <w:rPr>
          <w:i/>
          <w:iCs/>
        </w:rPr>
        <w:t>environmental</w:t>
      </w:r>
      <w:proofErr w:type="spellEnd"/>
      <w:r w:rsidRPr="00FE7672">
        <w:rPr>
          <w:i/>
          <w:iCs/>
        </w:rPr>
        <w:t xml:space="preserve"> </w:t>
      </w:r>
      <w:proofErr w:type="spellStart"/>
      <w:r w:rsidRPr="00FE7672">
        <w:rPr>
          <w:i/>
          <w:iCs/>
        </w:rPr>
        <w:t>data</w:t>
      </w:r>
      <w:proofErr w:type="spellEnd"/>
      <w:r w:rsidRPr="00FE7672">
        <w:rPr>
          <w:i/>
          <w:iCs/>
        </w:rPr>
        <w:t xml:space="preserve"> (</w:t>
      </w:r>
      <w:proofErr w:type="spellStart"/>
      <w:r w:rsidRPr="00FE7672">
        <w:rPr>
          <w:i/>
          <w:iCs/>
        </w:rPr>
        <w:t>SoilGrids</w:t>
      </w:r>
      <w:proofErr w:type="spellEnd"/>
      <w:proofErr w:type="gramStart"/>
      <w:r w:rsidRPr="00FE7672">
        <w:rPr>
          <w:i/>
          <w:iCs/>
        </w:rPr>
        <w:t>)[</w:t>
      </w:r>
      <w:proofErr w:type="spellStart"/>
      <w:proofErr w:type="gramEnd"/>
      <w:r w:rsidRPr="00FE7672">
        <w:rPr>
          <w:i/>
          <w:iCs/>
        </w:rPr>
        <w:t>Топырақ</w:t>
      </w:r>
      <w:proofErr w:type="spellEnd"/>
      <w:r w:rsidRPr="00FE7672">
        <w:rPr>
          <w:i/>
          <w:iCs/>
        </w:rPr>
        <w:t xml:space="preserve"> </w:t>
      </w:r>
      <w:proofErr w:type="spellStart"/>
      <w:r w:rsidRPr="00FE7672">
        <w:rPr>
          <w:i/>
          <w:iCs/>
        </w:rPr>
        <w:t>қасиеттерін</w:t>
      </w:r>
      <w:proofErr w:type="spellEnd"/>
      <w:r w:rsidRPr="00FE7672">
        <w:rPr>
          <w:i/>
          <w:iCs/>
        </w:rPr>
        <w:t xml:space="preserve"> </w:t>
      </w:r>
      <w:proofErr w:type="spellStart"/>
      <w:r w:rsidRPr="00FE7672">
        <w:rPr>
          <w:i/>
          <w:iCs/>
        </w:rPr>
        <w:t>және</w:t>
      </w:r>
      <w:proofErr w:type="spellEnd"/>
      <w:r w:rsidRPr="00FE7672">
        <w:rPr>
          <w:i/>
          <w:iCs/>
        </w:rPr>
        <w:t xml:space="preserve"> </w:t>
      </w:r>
      <w:proofErr w:type="spellStart"/>
      <w:r w:rsidRPr="00FE7672">
        <w:rPr>
          <w:i/>
          <w:iCs/>
        </w:rPr>
        <w:t>кластарынмашиналық</w:t>
      </w:r>
      <w:proofErr w:type="spellEnd"/>
      <w:r w:rsidRPr="00FE7672">
        <w:rPr>
          <w:i/>
          <w:iCs/>
        </w:rPr>
        <w:t xml:space="preserve"> </w:t>
      </w:r>
      <w:proofErr w:type="spellStart"/>
      <w:r w:rsidRPr="00FE7672">
        <w:rPr>
          <w:i/>
          <w:iCs/>
        </w:rPr>
        <w:t>оқытуды</w:t>
      </w:r>
      <w:proofErr w:type="spellEnd"/>
      <w:r w:rsidRPr="00FE7672">
        <w:rPr>
          <w:i/>
          <w:iCs/>
        </w:rPr>
        <w:t xml:space="preserve"> </w:t>
      </w:r>
      <w:proofErr w:type="spellStart"/>
      <w:r w:rsidRPr="00FE7672">
        <w:rPr>
          <w:i/>
          <w:iCs/>
        </w:rPr>
        <w:t>және</w:t>
      </w:r>
      <w:proofErr w:type="spellEnd"/>
      <w:r w:rsidRPr="00FE7672">
        <w:rPr>
          <w:i/>
          <w:iCs/>
        </w:rPr>
        <w:t xml:space="preserve"> </w:t>
      </w:r>
      <w:proofErr w:type="spellStart"/>
      <w:r w:rsidRPr="00FE7672">
        <w:rPr>
          <w:i/>
          <w:iCs/>
        </w:rPr>
        <w:t>экологиялық</w:t>
      </w:r>
      <w:proofErr w:type="spellEnd"/>
      <w:r w:rsidRPr="00FE7672">
        <w:rPr>
          <w:i/>
          <w:iCs/>
        </w:rPr>
        <w:t xml:space="preserve"> </w:t>
      </w:r>
      <w:proofErr w:type="spellStart"/>
      <w:r w:rsidRPr="00FE7672">
        <w:rPr>
          <w:i/>
          <w:iCs/>
        </w:rPr>
        <w:t>деректерді</w:t>
      </w:r>
      <w:proofErr w:type="spellEnd"/>
      <w:r w:rsidRPr="00FE7672">
        <w:rPr>
          <w:i/>
          <w:iCs/>
        </w:rPr>
        <w:t xml:space="preserve"> </w:t>
      </w:r>
      <w:proofErr w:type="spellStart"/>
      <w:r w:rsidRPr="00FE7672">
        <w:rPr>
          <w:i/>
          <w:iCs/>
        </w:rPr>
        <w:t>пайдалана</w:t>
      </w:r>
      <w:proofErr w:type="spellEnd"/>
      <w:r w:rsidRPr="00FE7672">
        <w:rPr>
          <w:i/>
          <w:iCs/>
        </w:rPr>
        <w:t xml:space="preserve"> </w:t>
      </w:r>
      <w:proofErr w:type="spellStart"/>
      <w:r w:rsidRPr="00FE7672">
        <w:rPr>
          <w:i/>
          <w:iCs/>
        </w:rPr>
        <w:t>отырып</w:t>
      </w:r>
      <w:proofErr w:type="spellEnd"/>
      <w:r w:rsidRPr="00FE7672">
        <w:rPr>
          <w:i/>
          <w:iCs/>
        </w:rPr>
        <w:t xml:space="preserve"> </w:t>
      </w:r>
      <w:proofErr w:type="spellStart"/>
      <w:r w:rsidRPr="00FE7672">
        <w:rPr>
          <w:i/>
          <w:iCs/>
        </w:rPr>
        <w:t>картаға</w:t>
      </w:r>
      <w:proofErr w:type="spellEnd"/>
      <w:r w:rsidRPr="00FE7672">
        <w:rPr>
          <w:i/>
          <w:iCs/>
        </w:rPr>
        <w:t xml:space="preserve"> </w:t>
      </w:r>
      <w:proofErr w:type="spellStart"/>
      <w:r w:rsidRPr="00FE7672">
        <w:rPr>
          <w:i/>
          <w:iCs/>
        </w:rPr>
        <w:t>түсіру</w:t>
      </w:r>
      <w:proofErr w:type="spellEnd"/>
      <w:r w:rsidRPr="00FE7672">
        <w:rPr>
          <w:i/>
          <w:iCs/>
        </w:rPr>
        <w:t xml:space="preserve">] // </w:t>
      </w:r>
      <w:proofErr w:type="spellStart"/>
      <w:r w:rsidRPr="00FE7672">
        <w:rPr>
          <w:i/>
          <w:iCs/>
        </w:rPr>
        <w:t>Geoderma</w:t>
      </w:r>
      <w:proofErr w:type="spellEnd"/>
      <w:r w:rsidRPr="00FE7672">
        <w:rPr>
          <w:i/>
          <w:iCs/>
        </w:rPr>
        <w:t xml:space="preserve">. – 2017. Интернет </w:t>
      </w:r>
      <w:proofErr w:type="spellStart"/>
      <w:r w:rsidRPr="00FE7672">
        <w:rPr>
          <w:i/>
          <w:iCs/>
        </w:rPr>
        <w:t>көзі</w:t>
      </w:r>
      <w:proofErr w:type="spellEnd"/>
      <w:r w:rsidRPr="00FE7672">
        <w:rPr>
          <w:i/>
          <w:iCs/>
        </w:rPr>
        <w:t>: https://acsess.onlinelibrary.wiley.com/doi/full/10.2136/sssaj2017.04.0122</w:t>
      </w:r>
    </w:p>
    <w:p w14:paraId="2B22A342" w14:textId="77777777" w:rsidR="00FE7672" w:rsidRPr="00FE7672" w:rsidRDefault="00FE7672" w:rsidP="00FE7672">
      <w:pPr>
        <w:pStyle w:val="a3"/>
        <w:numPr>
          <w:ilvl w:val="0"/>
          <w:numId w:val="12"/>
        </w:numPr>
        <w:spacing w:before="0" w:beforeAutospacing="0" w:after="0" w:afterAutospacing="0"/>
        <w:rPr>
          <w:i/>
          <w:iCs/>
        </w:rPr>
      </w:pPr>
      <w:proofErr w:type="spellStart"/>
      <w:r w:rsidRPr="00FE7672">
        <w:rPr>
          <w:i/>
          <w:iCs/>
        </w:rPr>
        <w:t>Болжау</w:t>
      </w:r>
      <w:proofErr w:type="spellEnd"/>
      <w:r w:rsidRPr="00FE7672">
        <w:rPr>
          <w:i/>
          <w:iCs/>
        </w:rPr>
        <w:t xml:space="preserve"> </w:t>
      </w:r>
      <w:proofErr w:type="spellStart"/>
      <w:r w:rsidRPr="00FE7672">
        <w:rPr>
          <w:i/>
          <w:iCs/>
        </w:rPr>
        <w:t>кезінде</w:t>
      </w:r>
      <w:proofErr w:type="spellEnd"/>
      <w:r w:rsidRPr="00FE7672">
        <w:rPr>
          <w:i/>
          <w:iCs/>
        </w:rPr>
        <w:t xml:space="preserve"> </w:t>
      </w:r>
      <w:proofErr w:type="spellStart"/>
      <w:r w:rsidRPr="00FE7672">
        <w:rPr>
          <w:i/>
          <w:iCs/>
        </w:rPr>
        <w:t>жылжымалы</w:t>
      </w:r>
      <w:proofErr w:type="spellEnd"/>
      <w:r w:rsidRPr="00FE7672">
        <w:rPr>
          <w:i/>
          <w:iCs/>
        </w:rPr>
        <w:t xml:space="preserve"> </w:t>
      </w:r>
      <w:proofErr w:type="spellStart"/>
      <w:r w:rsidRPr="00FE7672">
        <w:rPr>
          <w:i/>
          <w:iCs/>
        </w:rPr>
        <w:t>орташа</w:t>
      </w:r>
      <w:proofErr w:type="spellEnd"/>
      <w:r w:rsidRPr="00FE7672">
        <w:rPr>
          <w:i/>
          <w:iCs/>
        </w:rPr>
        <w:t xml:space="preserve"> </w:t>
      </w:r>
      <w:proofErr w:type="spellStart"/>
      <w:r w:rsidRPr="00FE7672">
        <w:rPr>
          <w:i/>
          <w:iCs/>
        </w:rPr>
        <w:t>әдісті</w:t>
      </w:r>
      <w:proofErr w:type="spellEnd"/>
      <w:r w:rsidRPr="00FE7672">
        <w:rPr>
          <w:i/>
          <w:iCs/>
        </w:rPr>
        <w:t xml:space="preserve"> </w:t>
      </w:r>
      <w:proofErr w:type="spellStart"/>
      <w:r w:rsidRPr="00FE7672">
        <w:rPr>
          <w:i/>
          <w:iCs/>
        </w:rPr>
        <w:t>қолдану</w:t>
      </w:r>
      <w:proofErr w:type="spellEnd"/>
      <w:r w:rsidRPr="00FE7672">
        <w:rPr>
          <w:i/>
          <w:iCs/>
        </w:rPr>
        <w:t xml:space="preserve">. Интернет </w:t>
      </w:r>
      <w:proofErr w:type="spellStart"/>
      <w:r w:rsidRPr="00FE7672">
        <w:rPr>
          <w:i/>
          <w:iCs/>
        </w:rPr>
        <w:t>көзі</w:t>
      </w:r>
      <w:proofErr w:type="spellEnd"/>
      <w:r w:rsidRPr="00FE7672">
        <w:rPr>
          <w:i/>
          <w:iCs/>
        </w:rPr>
        <w:t>: https://intuit.ru/studies/courses/3659/901/lecture/32721.</w:t>
      </w:r>
    </w:p>
    <w:p w14:paraId="6ADDEB86" w14:textId="77777777" w:rsidR="00FE7672" w:rsidRPr="00FE7672" w:rsidRDefault="00FE7672" w:rsidP="00FE7672">
      <w:pPr>
        <w:pStyle w:val="a3"/>
        <w:numPr>
          <w:ilvl w:val="0"/>
          <w:numId w:val="12"/>
        </w:numPr>
        <w:spacing w:before="0" w:beforeAutospacing="0" w:after="0" w:afterAutospacing="0"/>
        <w:rPr>
          <w:i/>
          <w:iCs/>
        </w:rPr>
      </w:pPr>
      <w:proofErr w:type="spellStart"/>
      <w:r w:rsidRPr="00FE7672">
        <w:rPr>
          <w:i/>
          <w:iCs/>
        </w:rPr>
        <w:t>Арифметикалық</w:t>
      </w:r>
      <w:proofErr w:type="spellEnd"/>
      <w:r w:rsidRPr="00FE7672">
        <w:rPr>
          <w:i/>
          <w:iCs/>
        </w:rPr>
        <w:t xml:space="preserve"> </w:t>
      </w:r>
      <w:proofErr w:type="spellStart"/>
      <w:r w:rsidRPr="00FE7672">
        <w:rPr>
          <w:i/>
          <w:iCs/>
        </w:rPr>
        <w:t>жылжымалы</w:t>
      </w:r>
      <w:proofErr w:type="spellEnd"/>
      <w:r w:rsidRPr="00FE7672">
        <w:rPr>
          <w:i/>
          <w:iCs/>
        </w:rPr>
        <w:t xml:space="preserve"> </w:t>
      </w:r>
      <w:proofErr w:type="spellStart"/>
      <w:r w:rsidRPr="00FE7672">
        <w:rPr>
          <w:i/>
          <w:iCs/>
        </w:rPr>
        <w:t>орташа</w:t>
      </w:r>
      <w:proofErr w:type="spellEnd"/>
      <w:r w:rsidRPr="00FE7672">
        <w:rPr>
          <w:i/>
          <w:iCs/>
        </w:rPr>
        <w:t xml:space="preserve"> </w:t>
      </w:r>
      <w:proofErr w:type="spellStart"/>
      <w:r w:rsidRPr="00FE7672">
        <w:rPr>
          <w:i/>
          <w:iCs/>
        </w:rPr>
        <w:t>мән</w:t>
      </w:r>
      <w:proofErr w:type="spellEnd"/>
      <w:r w:rsidRPr="00FE7672">
        <w:rPr>
          <w:i/>
          <w:iCs/>
        </w:rPr>
        <w:t xml:space="preserve">. Интернет </w:t>
      </w:r>
      <w:proofErr w:type="spellStart"/>
      <w:r w:rsidRPr="00FE7672">
        <w:rPr>
          <w:i/>
          <w:iCs/>
        </w:rPr>
        <w:t>көзі</w:t>
      </w:r>
      <w:proofErr w:type="spellEnd"/>
      <w:r w:rsidRPr="00FE7672">
        <w:rPr>
          <w:i/>
          <w:iCs/>
        </w:rPr>
        <w:t>: https://prog-cpp.ru/moving-average/</w:t>
      </w:r>
    </w:p>
    <w:p w14:paraId="5EA157A2" w14:textId="77777777" w:rsidR="00FE7672" w:rsidRPr="00FE7672" w:rsidRDefault="00FE7672" w:rsidP="00FE7672">
      <w:pPr>
        <w:pStyle w:val="a3"/>
        <w:numPr>
          <w:ilvl w:val="0"/>
          <w:numId w:val="12"/>
        </w:numPr>
        <w:spacing w:before="0" w:beforeAutospacing="0" w:after="0" w:afterAutospacing="0"/>
        <w:rPr>
          <w:i/>
          <w:iCs/>
        </w:rPr>
      </w:pPr>
      <w:proofErr w:type="spellStart"/>
      <w:r w:rsidRPr="00FE7672">
        <w:rPr>
          <w:i/>
          <w:iCs/>
        </w:rPr>
        <w:t>Автокорреляциялық</w:t>
      </w:r>
      <w:proofErr w:type="spellEnd"/>
      <w:r w:rsidRPr="00FE7672">
        <w:rPr>
          <w:i/>
          <w:iCs/>
        </w:rPr>
        <w:t xml:space="preserve"> функция (</w:t>
      </w:r>
      <w:proofErr w:type="spellStart"/>
      <w:r w:rsidRPr="00FE7672">
        <w:rPr>
          <w:i/>
          <w:iCs/>
        </w:rPr>
        <w:t>Autocorrelation</w:t>
      </w:r>
      <w:proofErr w:type="spellEnd"/>
      <w:r w:rsidRPr="00FE7672">
        <w:rPr>
          <w:i/>
          <w:iCs/>
        </w:rPr>
        <w:t xml:space="preserve"> </w:t>
      </w:r>
      <w:proofErr w:type="spellStart"/>
      <w:r w:rsidRPr="00FE7672">
        <w:rPr>
          <w:i/>
          <w:iCs/>
        </w:rPr>
        <w:t>function</w:t>
      </w:r>
      <w:proofErr w:type="spellEnd"/>
      <w:r w:rsidRPr="00FE7672">
        <w:rPr>
          <w:i/>
          <w:iCs/>
        </w:rPr>
        <w:t xml:space="preserve">). Интернет </w:t>
      </w:r>
      <w:proofErr w:type="spellStart"/>
      <w:r w:rsidRPr="00FE7672">
        <w:rPr>
          <w:i/>
          <w:iCs/>
        </w:rPr>
        <w:t>көзі</w:t>
      </w:r>
      <w:proofErr w:type="spellEnd"/>
      <w:r w:rsidRPr="00FE7672">
        <w:rPr>
          <w:i/>
          <w:iCs/>
        </w:rPr>
        <w:t>: https://wiki.loginom.ru/articles/acf.html</w:t>
      </w:r>
    </w:p>
    <w:p w14:paraId="6EABC7AD" w14:textId="77777777" w:rsidR="00FE7672" w:rsidRPr="00FE7672" w:rsidRDefault="00FE7672" w:rsidP="00FE7672">
      <w:pPr>
        <w:pStyle w:val="a3"/>
        <w:numPr>
          <w:ilvl w:val="0"/>
          <w:numId w:val="12"/>
        </w:numPr>
        <w:spacing w:before="0" w:beforeAutospacing="0" w:after="0" w:afterAutospacing="0"/>
        <w:rPr>
          <w:i/>
          <w:iCs/>
        </w:rPr>
      </w:pPr>
      <w:proofErr w:type="spellStart"/>
      <w:r w:rsidRPr="00FE7672">
        <w:rPr>
          <w:i/>
          <w:iCs/>
        </w:rPr>
        <w:t>Автокорреляциялық</w:t>
      </w:r>
      <w:proofErr w:type="spellEnd"/>
      <w:r w:rsidRPr="00FE7672">
        <w:rPr>
          <w:i/>
          <w:iCs/>
        </w:rPr>
        <w:t xml:space="preserve"> функция. Интернет </w:t>
      </w:r>
      <w:proofErr w:type="spellStart"/>
      <w:r w:rsidRPr="00FE7672">
        <w:rPr>
          <w:i/>
          <w:iCs/>
        </w:rPr>
        <w:t>көзі</w:t>
      </w:r>
      <w:proofErr w:type="spellEnd"/>
      <w:r w:rsidRPr="00FE7672">
        <w:rPr>
          <w:i/>
          <w:iCs/>
        </w:rPr>
        <w:t>: http://www.machinelearning.ru/wiki/index.php?title=Автокорреляционная_функция.</w:t>
      </w:r>
    </w:p>
    <w:p w14:paraId="21F13A7D" w14:textId="30AAED18" w:rsidR="00392FAF" w:rsidRPr="0001707C" w:rsidRDefault="00392FAF" w:rsidP="00392FAF">
      <w:pPr>
        <w:pStyle w:val="a3"/>
        <w:spacing w:before="0" w:beforeAutospacing="0" w:after="0" w:afterAutospacing="0"/>
        <w:ind w:firstLine="708"/>
        <w:rPr>
          <w:lang w:val="kk-KZ"/>
        </w:rPr>
      </w:pPr>
    </w:p>
    <w:sectPr w:rsidR="00392FAF" w:rsidRPr="0001707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MIDF+TimesNewRomanPSMT">
    <w:altName w:val="Times New Roman"/>
    <w:charset w:val="01"/>
    <w:family w:val="auto"/>
    <w:pitch w:val="variable"/>
    <w:sig w:usb0="00000287" w:usb1="80000000" w:usb2="00000008" w:usb3="00000000" w:csb0="400001FF" w:csb1="FFFF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5B14"/>
    <w:multiLevelType w:val="multilevel"/>
    <w:tmpl w:val="AB38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016BE"/>
    <w:multiLevelType w:val="multilevel"/>
    <w:tmpl w:val="6068E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53E5E"/>
    <w:multiLevelType w:val="hybridMultilevel"/>
    <w:tmpl w:val="9B941E8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DA35F0F"/>
    <w:multiLevelType w:val="multilevel"/>
    <w:tmpl w:val="3190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A7026C"/>
    <w:multiLevelType w:val="hybridMultilevel"/>
    <w:tmpl w:val="4E683B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E962B1"/>
    <w:multiLevelType w:val="multilevel"/>
    <w:tmpl w:val="DBB6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246C7D"/>
    <w:multiLevelType w:val="multilevel"/>
    <w:tmpl w:val="A22C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0E755E"/>
    <w:multiLevelType w:val="hybridMultilevel"/>
    <w:tmpl w:val="3158815A"/>
    <w:lvl w:ilvl="0" w:tplc="315E2C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15:restartNumberingAfterBreak="0">
    <w:nsid w:val="64892C57"/>
    <w:multiLevelType w:val="multilevel"/>
    <w:tmpl w:val="6960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FA5C0C"/>
    <w:multiLevelType w:val="hybridMultilevel"/>
    <w:tmpl w:val="E850FE46"/>
    <w:lvl w:ilvl="0" w:tplc="564AB136">
      <w:start w:val="1"/>
      <w:numFmt w:val="decimal"/>
      <w:lvlText w:val="%1"/>
      <w:lvlJc w:val="left"/>
      <w:pPr>
        <w:ind w:left="720" w:hanging="360"/>
      </w:pPr>
      <w:rPr>
        <w:rFonts w:hint="default"/>
        <w:lang w:val="kk-KZ"/>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9951240"/>
    <w:multiLevelType w:val="multilevel"/>
    <w:tmpl w:val="89A4E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3E6F74"/>
    <w:multiLevelType w:val="multilevel"/>
    <w:tmpl w:val="48381D82"/>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68901">
    <w:abstractNumId w:val="5"/>
  </w:num>
  <w:num w:numId="2" w16cid:durableId="292559233">
    <w:abstractNumId w:val="6"/>
  </w:num>
  <w:num w:numId="3" w16cid:durableId="2146584339">
    <w:abstractNumId w:val="8"/>
  </w:num>
  <w:num w:numId="4" w16cid:durableId="350838221">
    <w:abstractNumId w:val="0"/>
  </w:num>
  <w:num w:numId="5" w16cid:durableId="230122262">
    <w:abstractNumId w:val="7"/>
  </w:num>
  <w:num w:numId="6" w16cid:durableId="2005164135">
    <w:abstractNumId w:val="3"/>
  </w:num>
  <w:num w:numId="7" w16cid:durableId="1516845217">
    <w:abstractNumId w:val="1"/>
  </w:num>
  <w:num w:numId="8" w16cid:durableId="561673519">
    <w:abstractNumId w:val="2"/>
  </w:num>
  <w:num w:numId="9" w16cid:durableId="677345448">
    <w:abstractNumId w:val="10"/>
  </w:num>
  <w:num w:numId="10" w16cid:durableId="1064378642">
    <w:abstractNumId w:val="9"/>
  </w:num>
  <w:num w:numId="11" w16cid:durableId="1812480339">
    <w:abstractNumId w:val="4"/>
  </w:num>
  <w:num w:numId="12" w16cid:durableId="4527499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494"/>
    <w:rsid w:val="0001707C"/>
    <w:rsid w:val="000D4875"/>
    <w:rsid w:val="00250E44"/>
    <w:rsid w:val="002B21C3"/>
    <w:rsid w:val="00307069"/>
    <w:rsid w:val="00353E92"/>
    <w:rsid w:val="00392FAF"/>
    <w:rsid w:val="00462354"/>
    <w:rsid w:val="00477585"/>
    <w:rsid w:val="004A599E"/>
    <w:rsid w:val="006457F1"/>
    <w:rsid w:val="00744A78"/>
    <w:rsid w:val="007C219E"/>
    <w:rsid w:val="008975D7"/>
    <w:rsid w:val="009230B0"/>
    <w:rsid w:val="009554C6"/>
    <w:rsid w:val="00983642"/>
    <w:rsid w:val="00A1322D"/>
    <w:rsid w:val="00A166F2"/>
    <w:rsid w:val="00A47062"/>
    <w:rsid w:val="00BF39F1"/>
    <w:rsid w:val="00C22F84"/>
    <w:rsid w:val="00C65E68"/>
    <w:rsid w:val="00D03E2C"/>
    <w:rsid w:val="00E822F2"/>
    <w:rsid w:val="00EB3494"/>
    <w:rsid w:val="00EE7EA5"/>
    <w:rsid w:val="00FE7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2913"/>
  <w15:chartTrackingRefBased/>
  <w15:docId w15:val="{91709EE4-EC1E-4BFA-8FC1-A2F165CE4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3E92"/>
    <w:pPr>
      <w:spacing w:after="0"/>
    </w:pPr>
    <w:rPr>
      <w:rFonts w:ascii="Calibri" w:eastAsia="Calibri" w:hAnsi="Calibri" w:cs="Calibri"/>
      <w:lang w:eastAsia="ru-RU"/>
    </w:rPr>
  </w:style>
  <w:style w:type="paragraph" w:styleId="1">
    <w:name w:val="heading 1"/>
    <w:basedOn w:val="a"/>
    <w:link w:val="10"/>
    <w:uiPriority w:val="9"/>
    <w:qFormat/>
    <w:rsid w:val="00353E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353E9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53E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53E92"/>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53E92"/>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53E92"/>
    <w:rPr>
      <w:rFonts w:ascii="Times New Roman" w:eastAsia="Times New Roman" w:hAnsi="Times New Roman" w:cs="Times New Roman"/>
      <w:b/>
      <w:bCs/>
      <w:sz w:val="27"/>
      <w:szCs w:val="27"/>
      <w:lang w:eastAsia="ru-RU"/>
    </w:rPr>
  </w:style>
  <w:style w:type="paragraph" w:styleId="a3">
    <w:name w:val="Normal (Web)"/>
    <w:basedOn w:val="a"/>
    <w:uiPriority w:val="99"/>
    <w:unhideWhenUsed/>
    <w:qFormat/>
    <w:rsid w:val="00353E9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353E92"/>
    <w:rPr>
      <w:b/>
      <w:bCs/>
    </w:rPr>
  </w:style>
  <w:style w:type="paragraph" w:styleId="a5">
    <w:name w:val="List Paragraph"/>
    <w:aliases w:val="маркированный"/>
    <w:basedOn w:val="a"/>
    <w:link w:val="a6"/>
    <w:uiPriority w:val="34"/>
    <w:qFormat/>
    <w:rsid w:val="00250E44"/>
    <w:pPr>
      <w:ind w:left="720"/>
      <w:contextualSpacing/>
    </w:pPr>
  </w:style>
  <w:style w:type="character" w:customStyle="1" w:styleId="a6">
    <w:name w:val="Абзац списка Знак"/>
    <w:aliases w:val="маркированный Знак"/>
    <w:link w:val="a5"/>
    <w:uiPriority w:val="34"/>
    <w:locked/>
    <w:rsid w:val="00250E44"/>
    <w:rPr>
      <w:rFonts w:ascii="Calibri" w:eastAsia="Calibri" w:hAnsi="Calibri" w:cs="Calibri"/>
      <w:lang w:eastAsia="ru-RU"/>
    </w:rPr>
  </w:style>
  <w:style w:type="character" w:customStyle="1" w:styleId="mord">
    <w:name w:val="mord"/>
    <w:basedOn w:val="a0"/>
    <w:rsid w:val="00D03E2C"/>
  </w:style>
  <w:style w:type="character" w:customStyle="1" w:styleId="vlist-s">
    <w:name w:val="vlist-s"/>
    <w:basedOn w:val="a0"/>
    <w:rsid w:val="00D03E2C"/>
  </w:style>
  <w:style w:type="character" w:styleId="a7">
    <w:name w:val="Hyperlink"/>
    <w:basedOn w:val="a0"/>
    <w:uiPriority w:val="99"/>
    <w:unhideWhenUsed/>
    <w:qFormat/>
    <w:rsid w:val="00392FAF"/>
    <w:rPr>
      <w:color w:val="0563C1" w:themeColor="hyperlink"/>
      <w:u w:val="single"/>
    </w:rPr>
  </w:style>
  <w:style w:type="table" w:styleId="a8">
    <w:name w:val="Table Grid"/>
    <w:basedOn w:val="a1"/>
    <w:uiPriority w:val="59"/>
    <w:qFormat/>
    <w:rsid w:val="00392FAF"/>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0216">
      <w:bodyDiv w:val="1"/>
      <w:marLeft w:val="0"/>
      <w:marRight w:val="0"/>
      <w:marTop w:val="0"/>
      <w:marBottom w:val="0"/>
      <w:divBdr>
        <w:top w:val="none" w:sz="0" w:space="0" w:color="auto"/>
        <w:left w:val="none" w:sz="0" w:space="0" w:color="auto"/>
        <w:bottom w:val="none" w:sz="0" w:space="0" w:color="auto"/>
        <w:right w:val="none" w:sz="0" w:space="0" w:color="auto"/>
      </w:divBdr>
    </w:div>
    <w:div w:id="313608406">
      <w:bodyDiv w:val="1"/>
      <w:marLeft w:val="0"/>
      <w:marRight w:val="0"/>
      <w:marTop w:val="0"/>
      <w:marBottom w:val="0"/>
      <w:divBdr>
        <w:top w:val="none" w:sz="0" w:space="0" w:color="auto"/>
        <w:left w:val="none" w:sz="0" w:space="0" w:color="auto"/>
        <w:bottom w:val="none" w:sz="0" w:space="0" w:color="auto"/>
        <w:right w:val="none" w:sz="0" w:space="0" w:color="auto"/>
      </w:divBdr>
    </w:div>
    <w:div w:id="363748326">
      <w:bodyDiv w:val="1"/>
      <w:marLeft w:val="0"/>
      <w:marRight w:val="0"/>
      <w:marTop w:val="0"/>
      <w:marBottom w:val="0"/>
      <w:divBdr>
        <w:top w:val="none" w:sz="0" w:space="0" w:color="auto"/>
        <w:left w:val="none" w:sz="0" w:space="0" w:color="auto"/>
        <w:bottom w:val="none" w:sz="0" w:space="0" w:color="auto"/>
        <w:right w:val="none" w:sz="0" w:space="0" w:color="auto"/>
      </w:divBdr>
    </w:div>
    <w:div w:id="585501352">
      <w:bodyDiv w:val="1"/>
      <w:marLeft w:val="0"/>
      <w:marRight w:val="0"/>
      <w:marTop w:val="0"/>
      <w:marBottom w:val="0"/>
      <w:divBdr>
        <w:top w:val="none" w:sz="0" w:space="0" w:color="auto"/>
        <w:left w:val="none" w:sz="0" w:space="0" w:color="auto"/>
        <w:bottom w:val="none" w:sz="0" w:space="0" w:color="auto"/>
        <w:right w:val="none" w:sz="0" w:space="0" w:color="auto"/>
      </w:divBdr>
    </w:div>
    <w:div w:id="591014195">
      <w:bodyDiv w:val="1"/>
      <w:marLeft w:val="0"/>
      <w:marRight w:val="0"/>
      <w:marTop w:val="0"/>
      <w:marBottom w:val="0"/>
      <w:divBdr>
        <w:top w:val="none" w:sz="0" w:space="0" w:color="auto"/>
        <w:left w:val="none" w:sz="0" w:space="0" w:color="auto"/>
        <w:bottom w:val="none" w:sz="0" w:space="0" w:color="auto"/>
        <w:right w:val="none" w:sz="0" w:space="0" w:color="auto"/>
      </w:divBdr>
    </w:div>
    <w:div w:id="1196850108">
      <w:bodyDiv w:val="1"/>
      <w:marLeft w:val="0"/>
      <w:marRight w:val="0"/>
      <w:marTop w:val="0"/>
      <w:marBottom w:val="0"/>
      <w:divBdr>
        <w:top w:val="none" w:sz="0" w:space="0" w:color="auto"/>
        <w:left w:val="none" w:sz="0" w:space="0" w:color="auto"/>
        <w:bottom w:val="none" w:sz="0" w:space="0" w:color="auto"/>
        <w:right w:val="none" w:sz="0" w:space="0" w:color="auto"/>
      </w:divBdr>
    </w:div>
    <w:div w:id="1567639764">
      <w:bodyDiv w:val="1"/>
      <w:marLeft w:val="0"/>
      <w:marRight w:val="0"/>
      <w:marTop w:val="0"/>
      <w:marBottom w:val="0"/>
      <w:divBdr>
        <w:top w:val="none" w:sz="0" w:space="0" w:color="auto"/>
        <w:left w:val="none" w:sz="0" w:space="0" w:color="auto"/>
        <w:bottom w:val="none" w:sz="0" w:space="0" w:color="auto"/>
        <w:right w:val="none" w:sz="0" w:space="0" w:color="auto"/>
      </w:divBdr>
    </w:div>
    <w:div w:id="1708527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08391819ca9fbb85/Desktop/7777.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d.docs.live.net/08391819ca9fbb85/Desktop/7777.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d.docs.live.net/08391819ca9fbb85/Desktop/7777.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d.docs.live.net/08391819ca9fbb85/Desktop/7777.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Sheet1!$A$2:$A$24</c:f>
              <c:numCache>
                <c:formatCode>General</c:formatCode>
                <c:ptCount val="23"/>
                <c:pt idx="0">
                  <c:v>2000</c:v>
                </c:pt>
                <c:pt idx="1">
                  <c:v>2001</c:v>
                </c:pt>
                <c:pt idx="2">
                  <c:v>2002</c:v>
                </c:pt>
                <c:pt idx="3">
                  <c:v>2003</c:v>
                </c:pt>
                <c:pt idx="4">
                  <c:v>2004</c:v>
                </c:pt>
                <c:pt idx="5">
                  <c:v>2005</c:v>
                </c:pt>
                <c:pt idx="6">
                  <c:v>2007</c:v>
                </c:pt>
                <c:pt idx="7">
                  <c:v>2008</c:v>
                </c:pt>
                <c:pt idx="8">
                  <c:v>2009</c:v>
                </c:pt>
                <c:pt idx="9">
                  <c:v>2010</c:v>
                </c:pt>
                <c:pt idx="10">
                  <c:v>2011</c:v>
                </c:pt>
                <c:pt idx="11">
                  <c:v>2012</c:v>
                </c:pt>
                <c:pt idx="12">
                  <c:v>2013</c:v>
                </c:pt>
                <c:pt idx="13">
                  <c:v>2014</c:v>
                </c:pt>
                <c:pt idx="14">
                  <c:v>2015</c:v>
                </c:pt>
                <c:pt idx="15">
                  <c:v>2016</c:v>
                </c:pt>
                <c:pt idx="16">
                  <c:v>2018</c:v>
                </c:pt>
                <c:pt idx="17">
                  <c:v>2019</c:v>
                </c:pt>
                <c:pt idx="18">
                  <c:v>2020</c:v>
                </c:pt>
                <c:pt idx="19">
                  <c:v>2021</c:v>
                </c:pt>
                <c:pt idx="20">
                  <c:v>2022</c:v>
                </c:pt>
                <c:pt idx="21">
                  <c:v>2023</c:v>
                </c:pt>
                <c:pt idx="22">
                  <c:v>2024</c:v>
                </c:pt>
              </c:numCache>
            </c:numRef>
          </c:cat>
          <c:val>
            <c:numRef>
              <c:f>Sheet1!$B$2:$B$24</c:f>
              <c:numCache>
                <c:formatCode>General</c:formatCode>
                <c:ptCount val="23"/>
                <c:pt idx="0">
                  <c:v>149</c:v>
                </c:pt>
                <c:pt idx="1">
                  <c:v>188</c:v>
                </c:pt>
                <c:pt idx="2">
                  <c:v>192</c:v>
                </c:pt>
                <c:pt idx="3">
                  <c:v>242</c:v>
                </c:pt>
                <c:pt idx="4">
                  <c:v>281</c:v>
                </c:pt>
                <c:pt idx="5">
                  <c:v>285</c:v>
                </c:pt>
                <c:pt idx="6">
                  <c:v>276</c:v>
                </c:pt>
                <c:pt idx="7">
                  <c:v>262</c:v>
                </c:pt>
                <c:pt idx="8">
                  <c:v>240</c:v>
                </c:pt>
                <c:pt idx="9">
                  <c:v>242</c:v>
                </c:pt>
                <c:pt idx="10">
                  <c:v>274</c:v>
                </c:pt>
                <c:pt idx="11">
                  <c:v>267</c:v>
                </c:pt>
                <c:pt idx="12">
                  <c:v>254</c:v>
                </c:pt>
                <c:pt idx="13">
                  <c:v>235</c:v>
                </c:pt>
                <c:pt idx="14">
                  <c:v>211</c:v>
                </c:pt>
                <c:pt idx="15">
                  <c:v>194</c:v>
                </c:pt>
                <c:pt idx="16">
                  <c:v>195</c:v>
                </c:pt>
                <c:pt idx="17">
                  <c:v>213</c:v>
                </c:pt>
                <c:pt idx="18">
                  <c:v>264</c:v>
                </c:pt>
                <c:pt idx="19">
                  <c:v>261</c:v>
                </c:pt>
                <c:pt idx="20">
                  <c:v>191</c:v>
                </c:pt>
                <c:pt idx="21">
                  <c:v>178</c:v>
                </c:pt>
                <c:pt idx="22">
                  <c:v>157</c:v>
                </c:pt>
              </c:numCache>
            </c:numRef>
          </c:val>
          <c:smooth val="0"/>
          <c:extLst>
            <c:ext xmlns:c16="http://schemas.microsoft.com/office/drawing/2014/chart" uri="{C3380CC4-5D6E-409C-BE32-E72D297353CC}">
              <c16:uniqueId val="{00000000-7843-4ECB-B6F7-DE25EF4F0DE1}"/>
            </c:ext>
          </c:extLst>
        </c:ser>
        <c:dLbls>
          <c:showLegendKey val="0"/>
          <c:showVal val="0"/>
          <c:showCatName val="0"/>
          <c:showSerName val="0"/>
          <c:showPercent val="0"/>
          <c:showBubbleSize val="0"/>
        </c:dLbls>
        <c:marker val="1"/>
        <c:smooth val="0"/>
        <c:axId val="2032070639"/>
        <c:axId val="2029639903"/>
      </c:lineChart>
      <c:catAx>
        <c:axId val="2032070639"/>
        <c:scaling>
          <c:orientation val="minMax"/>
        </c:scaling>
        <c:delete val="0"/>
        <c:axPos val="b"/>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29639903"/>
        <c:crosses val="autoZero"/>
        <c:auto val="1"/>
        <c:lblAlgn val="ctr"/>
        <c:lblOffset val="100"/>
        <c:noMultiLvlLbl val="0"/>
      </c:catAx>
      <c:valAx>
        <c:axId val="2029639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32070639"/>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0861111111111115E-2"/>
          <c:y val="4.4652960046660833E-2"/>
          <c:w val="0.87302777777777774"/>
          <c:h val="0.6659718576844561"/>
        </c:manualLayout>
      </c:layout>
      <c:lineChart>
        <c:grouping val="standard"/>
        <c:varyColors val="0"/>
        <c:ser>
          <c:idx val="0"/>
          <c:order val="0"/>
          <c:tx>
            <c:strRef>
              <c:f>Лист1!$B$1</c:f>
              <c:strCache>
                <c:ptCount val="1"/>
                <c:pt idx="0">
                  <c:v>ай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Лист1!$A$2:$A$24</c:f>
              <c:numCache>
                <c:formatCode>General</c:formatCode>
                <c:ptCount val="23"/>
                <c:pt idx="0">
                  <c:v>2000</c:v>
                </c:pt>
                <c:pt idx="1">
                  <c:v>2001</c:v>
                </c:pt>
                <c:pt idx="2">
                  <c:v>2002</c:v>
                </c:pt>
                <c:pt idx="3">
                  <c:v>2003</c:v>
                </c:pt>
                <c:pt idx="4">
                  <c:v>2004</c:v>
                </c:pt>
                <c:pt idx="5">
                  <c:v>2005</c:v>
                </c:pt>
                <c:pt idx="6">
                  <c:v>2007</c:v>
                </c:pt>
                <c:pt idx="7">
                  <c:v>2008</c:v>
                </c:pt>
                <c:pt idx="8">
                  <c:v>2009</c:v>
                </c:pt>
                <c:pt idx="9">
                  <c:v>2010</c:v>
                </c:pt>
                <c:pt idx="10">
                  <c:v>2011</c:v>
                </c:pt>
                <c:pt idx="11">
                  <c:v>2012</c:v>
                </c:pt>
                <c:pt idx="12">
                  <c:v>2013</c:v>
                </c:pt>
                <c:pt idx="13">
                  <c:v>2014</c:v>
                </c:pt>
                <c:pt idx="14">
                  <c:v>2015</c:v>
                </c:pt>
                <c:pt idx="15">
                  <c:v>2016</c:v>
                </c:pt>
                <c:pt idx="16">
                  <c:v>2018</c:v>
                </c:pt>
                <c:pt idx="17">
                  <c:v>2019</c:v>
                </c:pt>
                <c:pt idx="18">
                  <c:v>2020</c:v>
                </c:pt>
                <c:pt idx="19">
                  <c:v>2021</c:v>
                </c:pt>
                <c:pt idx="20">
                  <c:v>2022</c:v>
                </c:pt>
                <c:pt idx="21">
                  <c:v>2023</c:v>
                </c:pt>
                <c:pt idx="22">
                  <c:v>2024</c:v>
                </c:pt>
              </c:numCache>
            </c:numRef>
          </c:cat>
          <c:val>
            <c:numRef>
              <c:f>Лист1!$B$2:$B$24</c:f>
              <c:numCache>
                <c:formatCode>General</c:formatCode>
                <c:ptCount val="23"/>
                <c:pt idx="0">
                  <c:v>149</c:v>
                </c:pt>
                <c:pt idx="1">
                  <c:v>188</c:v>
                </c:pt>
                <c:pt idx="2">
                  <c:v>192</c:v>
                </c:pt>
                <c:pt idx="3">
                  <c:v>242</c:v>
                </c:pt>
                <c:pt idx="4">
                  <c:v>281</c:v>
                </c:pt>
                <c:pt idx="5">
                  <c:v>285</c:v>
                </c:pt>
                <c:pt idx="6">
                  <c:v>276</c:v>
                </c:pt>
                <c:pt idx="7">
                  <c:v>262</c:v>
                </c:pt>
                <c:pt idx="8">
                  <c:v>240</c:v>
                </c:pt>
                <c:pt idx="9">
                  <c:v>242</c:v>
                </c:pt>
                <c:pt idx="10">
                  <c:v>274</c:v>
                </c:pt>
                <c:pt idx="11">
                  <c:v>267</c:v>
                </c:pt>
                <c:pt idx="12">
                  <c:v>254</c:v>
                </c:pt>
                <c:pt idx="13">
                  <c:v>235</c:v>
                </c:pt>
                <c:pt idx="14">
                  <c:v>211</c:v>
                </c:pt>
                <c:pt idx="15">
                  <c:v>194</c:v>
                </c:pt>
                <c:pt idx="16">
                  <c:v>195</c:v>
                </c:pt>
                <c:pt idx="17">
                  <c:v>213</c:v>
                </c:pt>
                <c:pt idx="18">
                  <c:v>264</c:v>
                </c:pt>
                <c:pt idx="19">
                  <c:v>261</c:v>
                </c:pt>
                <c:pt idx="20">
                  <c:v>191</c:v>
                </c:pt>
                <c:pt idx="21">
                  <c:v>178</c:v>
                </c:pt>
                <c:pt idx="22">
                  <c:v>157</c:v>
                </c:pt>
              </c:numCache>
            </c:numRef>
          </c:val>
          <c:smooth val="0"/>
          <c:extLst>
            <c:ext xmlns:c16="http://schemas.microsoft.com/office/drawing/2014/chart" uri="{C3380CC4-5D6E-409C-BE32-E72D297353CC}">
              <c16:uniqueId val="{00000000-291B-4AD4-A0D1-C4663C49DAE9}"/>
            </c:ext>
          </c:extLst>
        </c:ser>
        <c:ser>
          <c:idx val="1"/>
          <c:order val="1"/>
          <c:tx>
            <c:strRef>
              <c:f>Лист1!$C$1</c:f>
              <c:strCache>
                <c:ptCount val="1"/>
                <c:pt idx="0">
                  <c:v>(α=0.2)</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Лист1!$A$2:$A$24</c:f>
              <c:numCache>
                <c:formatCode>General</c:formatCode>
                <c:ptCount val="23"/>
                <c:pt idx="0">
                  <c:v>2000</c:v>
                </c:pt>
                <c:pt idx="1">
                  <c:v>2001</c:v>
                </c:pt>
                <c:pt idx="2">
                  <c:v>2002</c:v>
                </c:pt>
                <c:pt idx="3">
                  <c:v>2003</c:v>
                </c:pt>
                <c:pt idx="4">
                  <c:v>2004</c:v>
                </c:pt>
                <c:pt idx="5">
                  <c:v>2005</c:v>
                </c:pt>
                <c:pt idx="6">
                  <c:v>2007</c:v>
                </c:pt>
                <c:pt idx="7">
                  <c:v>2008</c:v>
                </c:pt>
                <c:pt idx="8">
                  <c:v>2009</c:v>
                </c:pt>
                <c:pt idx="9">
                  <c:v>2010</c:v>
                </c:pt>
                <c:pt idx="10">
                  <c:v>2011</c:v>
                </c:pt>
                <c:pt idx="11">
                  <c:v>2012</c:v>
                </c:pt>
                <c:pt idx="12">
                  <c:v>2013</c:v>
                </c:pt>
                <c:pt idx="13">
                  <c:v>2014</c:v>
                </c:pt>
                <c:pt idx="14">
                  <c:v>2015</c:v>
                </c:pt>
                <c:pt idx="15">
                  <c:v>2016</c:v>
                </c:pt>
                <c:pt idx="16">
                  <c:v>2018</c:v>
                </c:pt>
                <c:pt idx="17">
                  <c:v>2019</c:v>
                </c:pt>
                <c:pt idx="18">
                  <c:v>2020</c:v>
                </c:pt>
                <c:pt idx="19">
                  <c:v>2021</c:v>
                </c:pt>
                <c:pt idx="20">
                  <c:v>2022</c:v>
                </c:pt>
                <c:pt idx="21">
                  <c:v>2023</c:v>
                </c:pt>
                <c:pt idx="22">
                  <c:v>2024</c:v>
                </c:pt>
              </c:numCache>
            </c:numRef>
          </c:cat>
          <c:val>
            <c:numRef>
              <c:f>Лист1!$C$2:$C$24</c:f>
              <c:numCache>
                <c:formatCode>General</c:formatCode>
                <c:ptCount val="23"/>
                <c:pt idx="0">
                  <c:v>149</c:v>
                </c:pt>
                <c:pt idx="1">
                  <c:v>156.80000000000001</c:v>
                </c:pt>
                <c:pt idx="2">
                  <c:v>163.84000000000003</c:v>
                </c:pt>
                <c:pt idx="3">
                  <c:v>179.47200000000004</c:v>
                </c:pt>
                <c:pt idx="4">
                  <c:v>199.77760000000006</c:v>
                </c:pt>
                <c:pt idx="5">
                  <c:v>216.82208000000006</c:v>
                </c:pt>
                <c:pt idx="6">
                  <c:v>228.65766400000007</c:v>
                </c:pt>
                <c:pt idx="7">
                  <c:v>235.32613120000008</c:v>
                </c:pt>
                <c:pt idx="8">
                  <c:v>236.26090496000006</c:v>
                </c:pt>
                <c:pt idx="9">
                  <c:v>237.40872396800006</c:v>
                </c:pt>
                <c:pt idx="10">
                  <c:v>244.72697917440007</c:v>
                </c:pt>
                <c:pt idx="11">
                  <c:v>249.18158333952007</c:v>
                </c:pt>
                <c:pt idx="12">
                  <c:v>250.14526667161607</c:v>
                </c:pt>
                <c:pt idx="13">
                  <c:v>247.11621333729286</c:v>
                </c:pt>
                <c:pt idx="14">
                  <c:v>239.89297066983431</c:v>
                </c:pt>
                <c:pt idx="15">
                  <c:v>230.71437653586747</c:v>
                </c:pt>
                <c:pt idx="16">
                  <c:v>223.57150122869399</c:v>
                </c:pt>
                <c:pt idx="17">
                  <c:v>221.45720098295519</c:v>
                </c:pt>
                <c:pt idx="18">
                  <c:v>229.96576078636417</c:v>
                </c:pt>
                <c:pt idx="19">
                  <c:v>236.17260862909137</c:v>
                </c:pt>
                <c:pt idx="20">
                  <c:v>227.13808690327312</c:v>
                </c:pt>
                <c:pt idx="21">
                  <c:v>217.31046952261849</c:v>
                </c:pt>
                <c:pt idx="22">
                  <c:v>205.2483756180948</c:v>
                </c:pt>
              </c:numCache>
            </c:numRef>
          </c:val>
          <c:smooth val="0"/>
          <c:extLst>
            <c:ext xmlns:c16="http://schemas.microsoft.com/office/drawing/2014/chart" uri="{C3380CC4-5D6E-409C-BE32-E72D297353CC}">
              <c16:uniqueId val="{00000001-291B-4AD4-A0D1-C4663C49DAE9}"/>
            </c:ext>
          </c:extLst>
        </c:ser>
        <c:ser>
          <c:idx val="2"/>
          <c:order val="2"/>
          <c:tx>
            <c:strRef>
              <c:f>Лист1!$D$1</c:f>
              <c:strCache>
                <c:ptCount val="1"/>
                <c:pt idx="0">
                  <c:v>(α=0.5)</c:v>
                </c:pt>
              </c:strCache>
            </c:strRef>
          </c:tx>
          <c:spPr>
            <a:ln w="28575" cap="rnd">
              <a:solidFill>
                <a:schemeClr val="tx1"/>
              </a:solidFill>
              <a:round/>
            </a:ln>
            <a:effectLst/>
          </c:spPr>
          <c:marker>
            <c:symbol val="circle"/>
            <c:size val="5"/>
            <c:spPr>
              <a:solidFill>
                <a:schemeClr val="accent3"/>
              </a:solidFill>
              <a:ln w="9525">
                <a:solidFill>
                  <a:schemeClr val="tx1"/>
                </a:solidFill>
              </a:ln>
              <a:effectLst/>
            </c:spPr>
          </c:marker>
          <c:cat>
            <c:numRef>
              <c:f>Лист1!$A$2:$A$24</c:f>
              <c:numCache>
                <c:formatCode>General</c:formatCode>
                <c:ptCount val="23"/>
                <c:pt idx="0">
                  <c:v>2000</c:v>
                </c:pt>
                <c:pt idx="1">
                  <c:v>2001</c:v>
                </c:pt>
                <c:pt idx="2">
                  <c:v>2002</c:v>
                </c:pt>
                <c:pt idx="3">
                  <c:v>2003</c:v>
                </c:pt>
                <c:pt idx="4">
                  <c:v>2004</c:v>
                </c:pt>
                <c:pt idx="5">
                  <c:v>2005</c:v>
                </c:pt>
                <c:pt idx="6">
                  <c:v>2007</c:v>
                </c:pt>
                <c:pt idx="7">
                  <c:v>2008</c:v>
                </c:pt>
                <c:pt idx="8">
                  <c:v>2009</c:v>
                </c:pt>
                <c:pt idx="9">
                  <c:v>2010</c:v>
                </c:pt>
                <c:pt idx="10">
                  <c:v>2011</c:v>
                </c:pt>
                <c:pt idx="11">
                  <c:v>2012</c:v>
                </c:pt>
                <c:pt idx="12">
                  <c:v>2013</c:v>
                </c:pt>
                <c:pt idx="13">
                  <c:v>2014</c:v>
                </c:pt>
                <c:pt idx="14">
                  <c:v>2015</c:v>
                </c:pt>
                <c:pt idx="15">
                  <c:v>2016</c:v>
                </c:pt>
                <c:pt idx="16">
                  <c:v>2018</c:v>
                </c:pt>
                <c:pt idx="17">
                  <c:v>2019</c:v>
                </c:pt>
                <c:pt idx="18">
                  <c:v>2020</c:v>
                </c:pt>
                <c:pt idx="19">
                  <c:v>2021</c:v>
                </c:pt>
                <c:pt idx="20">
                  <c:v>2022</c:v>
                </c:pt>
                <c:pt idx="21">
                  <c:v>2023</c:v>
                </c:pt>
                <c:pt idx="22">
                  <c:v>2024</c:v>
                </c:pt>
              </c:numCache>
            </c:numRef>
          </c:cat>
          <c:val>
            <c:numRef>
              <c:f>Лист1!$D$2:$D$24</c:f>
              <c:numCache>
                <c:formatCode>General</c:formatCode>
                <c:ptCount val="23"/>
                <c:pt idx="0">
                  <c:v>149</c:v>
                </c:pt>
                <c:pt idx="1">
                  <c:v>168.5</c:v>
                </c:pt>
                <c:pt idx="2">
                  <c:v>180.25</c:v>
                </c:pt>
                <c:pt idx="3">
                  <c:v>211.125</c:v>
                </c:pt>
                <c:pt idx="4">
                  <c:v>246.0625</c:v>
                </c:pt>
                <c:pt idx="5">
                  <c:v>265.53125</c:v>
                </c:pt>
                <c:pt idx="6">
                  <c:v>270.765625</c:v>
                </c:pt>
                <c:pt idx="7">
                  <c:v>266.3828125</c:v>
                </c:pt>
                <c:pt idx="8">
                  <c:v>253.19140625</c:v>
                </c:pt>
                <c:pt idx="9">
                  <c:v>247.595703125</c:v>
                </c:pt>
                <c:pt idx="10">
                  <c:v>260.7978515625</c:v>
                </c:pt>
                <c:pt idx="11">
                  <c:v>263.89892578125</c:v>
                </c:pt>
                <c:pt idx="12">
                  <c:v>258.949462890625</c:v>
                </c:pt>
                <c:pt idx="13">
                  <c:v>246.9747314453125</c:v>
                </c:pt>
                <c:pt idx="14">
                  <c:v>228.98736572265625</c:v>
                </c:pt>
                <c:pt idx="15">
                  <c:v>211.49368286132813</c:v>
                </c:pt>
                <c:pt idx="16">
                  <c:v>203.24684143066406</c:v>
                </c:pt>
                <c:pt idx="17">
                  <c:v>208.12342071533203</c:v>
                </c:pt>
                <c:pt idx="18">
                  <c:v>236.06171035766602</c:v>
                </c:pt>
                <c:pt idx="19">
                  <c:v>248.53085517883301</c:v>
                </c:pt>
                <c:pt idx="20">
                  <c:v>219.7654275894165</c:v>
                </c:pt>
                <c:pt idx="21">
                  <c:v>198.88271379470825</c:v>
                </c:pt>
                <c:pt idx="22">
                  <c:v>177.94135689735413</c:v>
                </c:pt>
              </c:numCache>
            </c:numRef>
          </c:val>
          <c:smooth val="0"/>
          <c:extLst>
            <c:ext xmlns:c16="http://schemas.microsoft.com/office/drawing/2014/chart" uri="{C3380CC4-5D6E-409C-BE32-E72D297353CC}">
              <c16:uniqueId val="{00000002-291B-4AD4-A0D1-C4663C49DAE9}"/>
            </c:ext>
          </c:extLst>
        </c:ser>
        <c:ser>
          <c:idx val="3"/>
          <c:order val="3"/>
          <c:tx>
            <c:strRef>
              <c:f>Лист1!$E$1</c:f>
              <c:strCache>
                <c:ptCount val="1"/>
                <c:pt idx="0">
                  <c:v>(α=0.8)</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cat>
            <c:numRef>
              <c:f>Лист1!$A$2:$A$24</c:f>
              <c:numCache>
                <c:formatCode>General</c:formatCode>
                <c:ptCount val="23"/>
                <c:pt idx="0">
                  <c:v>2000</c:v>
                </c:pt>
                <c:pt idx="1">
                  <c:v>2001</c:v>
                </c:pt>
                <c:pt idx="2">
                  <c:v>2002</c:v>
                </c:pt>
                <c:pt idx="3">
                  <c:v>2003</c:v>
                </c:pt>
                <c:pt idx="4">
                  <c:v>2004</c:v>
                </c:pt>
                <c:pt idx="5">
                  <c:v>2005</c:v>
                </c:pt>
                <c:pt idx="6">
                  <c:v>2007</c:v>
                </c:pt>
                <c:pt idx="7">
                  <c:v>2008</c:v>
                </c:pt>
                <c:pt idx="8">
                  <c:v>2009</c:v>
                </c:pt>
                <c:pt idx="9">
                  <c:v>2010</c:v>
                </c:pt>
                <c:pt idx="10">
                  <c:v>2011</c:v>
                </c:pt>
                <c:pt idx="11">
                  <c:v>2012</c:v>
                </c:pt>
                <c:pt idx="12">
                  <c:v>2013</c:v>
                </c:pt>
                <c:pt idx="13">
                  <c:v>2014</c:v>
                </c:pt>
                <c:pt idx="14">
                  <c:v>2015</c:v>
                </c:pt>
                <c:pt idx="15">
                  <c:v>2016</c:v>
                </c:pt>
                <c:pt idx="16">
                  <c:v>2018</c:v>
                </c:pt>
                <c:pt idx="17">
                  <c:v>2019</c:v>
                </c:pt>
                <c:pt idx="18">
                  <c:v>2020</c:v>
                </c:pt>
                <c:pt idx="19">
                  <c:v>2021</c:v>
                </c:pt>
                <c:pt idx="20">
                  <c:v>2022</c:v>
                </c:pt>
                <c:pt idx="21">
                  <c:v>2023</c:v>
                </c:pt>
                <c:pt idx="22">
                  <c:v>2024</c:v>
                </c:pt>
              </c:numCache>
            </c:numRef>
          </c:cat>
          <c:val>
            <c:numRef>
              <c:f>Лист1!$E$2:$E$24</c:f>
              <c:numCache>
                <c:formatCode>General</c:formatCode>
                <c:ptCount val="23"/>
                <c:pt idx="0">
                  <c:v>149</c:v>
                </c:pt>
                <c:pt idx="1">
                  <c:v>180.2</c:v>
                </c:pt>
                <c:pt idx="2">
                  <c:v>189.64000000000001</c:v>
                </c:pt>
                <c:pt idx="3">
                  <c:v>231.52800000000002</c:v>
                </c:pt>
                <c:pt idx="4">
                  <c:v>271.10559999999998</c:v>
                </c:pt>
                <c:pt idx="5">
                  <c:v>282.22111999999998</c:v>
                </c:pt>
                <c:pt idx="6">
                  <c:v>277.24422399999997</c:v>
                </c:pt>
                <c:pt idx="7">
                  <c:v>265.04884479999998</c:v>
                </c:pt>
                <c:pt idx="8">
                  <c:v>245.00976895999997</c:v>
                </c:pt>
                <c:pt idx="9">
                  <c:v>242.60195379200002</c:v>
                </c:pt>
                <c:pt idx="10">
                  <c:v>267.72039075840001</c:v>
                </c:pt>
                <c:pt idx="11">
                  <c:v>267.14407815167999</c:v>
                </c:pt>
                <c:pt idx="12">
                  <c:v>256.62881563033602</c:v>
                </c:pt>
                <c:pt idx="13">
                  <c:v>239.32576312606719</c:v>
                </c:pt>
                <c:pt idx="14">
                  <c:v>216.66515262521344</c:v>
                </c:pt>
                <c:pt idx="15">
                  <c:v>198.5330305250427</c:v>
                </c:pt>
                <c:pt idx="16">
                  <c:v>195.70660610500852</c:v>
                </c:pt>
                <c:pt idx="17">
                  <c:v>209.54132122100171</c:v>
                </c:pt>
                <c:pt idx="18">
                  <c:v>253.10826424420034</c:v>
                </c:pt>
                <c:pt idx="19">
                  <c:v>259.42165284884004</c:v>
                </c:pt>
                <c:pt idx="20">
                  <c:v>204.68433056976801</c:v>
                </c:pt>
                <c:pt idx="21">
                  <c:v>183.33686611395359</c:v>
                </c:pt>
                <c:pt idx="22">
                  <c:v>162.26737322279072</c:v>
                </c:pt>
              </c:numCache>
            </c:numRef>
          </c:val>
          <c:smooth val="0"/>
          <c:extLst>
            <c:ext xmlns:c16="http://schemas.microsoft.com/office/drawing/2014/chart" uri="{C3380CC4-5D6E-409C-BE32-E72D297353CC}">
              <c16:uniqueId val="{00000003-291B-4AD4-A0D1-C4663C49DAE9}"/>
            </c:ext>
          </c:extLst>
        </c:ser>
        <c:dLbls>
          <c:showLegendKey val="0"/>
          <c:showVal val="0"/>
          <c:showCatName val="0"/>
          <c:showSerName val="0"/>
          <c:showPercent val="0"/>
          <c:showBubbleSize val="0"/>
        </c:dLbls>
        <c:marker val="1"/>
        <c:smooth val="0"/>
        <c:axId val="1220290928"/>
        <c:axId val="1281487920"/>
      </c:lineChart>
      <c:catAx>
        <c:axId val="12202909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81487920"/>
        <c:crosses val="autoZero"/>
        <c:auto val="1"/>
        <c:lblAlgn val="ctr"/>
        <c:lblOffset val="100"/>
        <c:noMultiLvlLbl val="0"/>
      </c:catAx>
      <c:valAx>
        <c:axId val="1281487920"/>
        <c:scaling>
          <c:orientation val="minMax"/>
          <c:min val="14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20290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Лист2!$B$1</c:f>
              <c:strCache>
                <c:ptCount val="1"/>
                <c:pt idx="0">
                  <c:v>ай</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Лист2!$A$2:$A$24</c:f>
              <c:numCache>
                <c:formatCode>General</c:formatCode>
                <c:ptCount val="23"/>
                <c:pt idx="0">
                  <c:v>2000</c:v>
                </c:pt>
                <c:pt idx="1">
                  <c:v>2001</c:v>
                </c:pt>
                <c:pt idx="2">
                  <c:v>2002</c:v>
                </c:pt>
                <c:pt idx="3">
                  <c:v>2003</c:v>
                </c:pt>
                <c:pt idx="4">
                  <c:v>2004</c:v>
                </c:pt>
                <c:pt idx="5">
                  <c:v>2005</c:v>
                </c:pt>
                <c:pt idx="6">
                  <c:v>2007</c:v>
                </c:pt>
                <c:pt idx="7">
                  <c:v>2008</c:v>
                </c:pt>
                <c:pt idx="8">
                  <c:v>2009</c:v>
                </c:pt>
                <c:pt idx="9">
                  <c:v>2010</c:v>
                </c:pt>
                <c:pt idx="10">
                  <c:v>2011</c:v>
                </c:pt>
                <c:pt idx="11">
                  <c:v>2012</c:v>
                </c:pt>
                <c:pt idx="12">
                  <c:v>2013</c:v>
                </c:pt>
                <c:pt idx="13">
                  <c:v>2014</c:v>
                </c:pt>
                <c:pt idx="14">
                  <c:v>2015</c:v>
                </c:pt>
                <c:pt idx="15">
                  <c:v>2016</c:v>
                </c:pt>
                <c:pt idx="16">
                  <c:v>2018</c:v>
                </c:pt>
                <c:pt idx="17">
                  <c:v>2019</c:v>
                </c:pt>
                <c:pt idx="18">
                  <c:v>2020</c:v>
                </c:pt>
                <c:pt idx="19">
                  <c:v>2021</c:v>
                </c:pt>
                <c:pt idx="20">
                  <c:v>2022</c:v>
                </c:pt>
                <c:pt idx="21">
                  <c:v>2023</c:v>
                </c:pt>
                <c:pt idx="22">
                  <c:v>2024</c:v>
                </c:pt>
              </c:numCache>
            </c:numRef>
          </c:cat>
          <c:val>
            <c:numRef>
              <c:f>Лист2!$B$2:$B$24</c:f>
              <c:numCache>
                <c:formatCode>General</c:formatCode>
                <c:ptCount val="23"/>
                <c:pt idx="0">
                  <c:v>149</c:v>
                </c:pt>
                <c:pt idx="1">
                  <c:v>188</c:v>
                </c:pt>
                <c:pt idx="2">
                  <c:v>192</c:v>
                </c:pt>
                <c:pt idx="3">
                  <c:v>242</c:v>
                </c:pt>
                <c:pt idx="4">
                  <c:v>281</c:v>
                </c:pt>
                <c:pt idx="5">
                  <c:v>285</c:v>
                </c:pt>
                <c:pt idx="6">
                  <c:v>276</c:v>
                </c:pt>
                <c:pt idx="7">
                  <c:v>262</c:v>
                </c:pt>
                <c:pt idx="8">
                  <c:v>240</c:v>
                </c:pt>
                <c:pt idx="9">
                  <c:v>242</c:v>
                </c:pt>
                <c:pt idx="10">
                  <c:v>274</c:v>
                </c:pt>
                <c:pt idx="11">
                  <c:v>267</c:v>
                </c:pt>
                <c:pt idx="12">
                  <c:v>254</c:v>
                </c:pt>
                <c:pt idx="13">
                  <c:v>235</c:v>
                </c:pt>
                <c:pt idx="14">
                  <c:v>211</c:v>
                </c:pt>
                <c:pt idx="15">
                  <c:v>194</c:v>
                </c:pt>
                <c:pt idx="16">
                  <c:v>195</c:v>
                </c:pt>
                <c:pt idx="17">
                  <c:v>213</c:v>
                </c:pt>
                <c:pt idx="18">
                  <c:v>264</c:v>
                </c:pt>
                <c:pt idx="19">
                  <c:v>261</c:v>
                </c:pt>
                <c:pt idx="20">
                  <c:v>191</c:v>
                </c:pt>
                <c:pt idx="21">
                  <c:v>178</c:v>
                </c:pt>
                <c:pt idx="22">
                  <c:v>157</c:v>
                </c:pt>
              </c:numCache>
            </c:numRef>
          </c:val>
          <c:smooth val="0"/>
          <c:extLst>
            <c:ext xmlns:c16="http://schemas.microsoft.com/office/drawing/2014/chart" uri="{C3380CC4-5D6E-409C-BE32-E72D297353CC}">
              <c16:uniqueId val="{00000000-A9E5-4F44-9226-8125371C9E27}"/>
            </c:ext>
          </c:extLst>
        </c:ser>
        <c:ser>
          <c:idx val="1"/>
          <c:order val="1"/>
          <c:tx>
            <c:strRef>
              <c:f>Лист2!$C$1</c:f>
              <c:strCache>
                <c:ptCount val="1"/>
                <c:pt idx="0">
                  <c:v>h = 3</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Лист2!$A$2:$A$24</c:f>
              <c:numCache>
                <c:formatCode>General</c:formatCode>
                <c:ptCount val="23"/>
                <c:pt idx="0">
                  <c:v>2000</c:v>
                </c:pt>
                <c:pt idx="1">
                  <c:v>2001</c:v>
                </c:pt>
                <c:pt idx="2">
                  <c:v>2002</c:v>
                </c:pt>
                <c:pt idx="3">
                  <c:v>2003</c:v>
                </c:pt>
                <c:pt idx="4">
                  <c:v>2004</c:v>
                </c:pt>
                <c:pt idx="5">
                  <c:v>2005</c:v>
                </c:pt>
                <c:pt idx="6">
                  <c:v>2007</c:v>
                </c:pt>
                <c:pt idx="7">
                  <c:v>2008</c:v>
                </c:pt>
                <c:pt idx="8">
                  <c:v>2009</c:v>
                </c:pt>
                <c:pt idx="9">
                  <c:v>2010</c:v>
                </c:pt>
                <c:pt idx="10">
                  <c:v>2011</c:v>
                </c:pt>
                <c:pt idx="11">
                  <c:v>2012</c:v>
                </c:pt>
                <c:pt idx="12">
                  <c:v>2013</c:v>
                </c:pt>
                <c:pt idx="13">
                  <c:v>2014</c:v>
                </c:pt>
                <c:pt idx="14">
                  <c:v>2015</c:v>
                </c:pt>
                <c:pt idx="15">
                  <c:v>2016</c:v>
                </c:pt>
                <c:pt idx="16">
                  <c:v>2018</c:v>
                </c:pt>
                <c:pt idx="17">
                  <c:v>2019</c:v>
                </c:pt>
                <c:pt idx="18">
                  <c:v>2020</c:v>
                </c:pt>
                <c:pt idx="19">
                  <c:v>2021</c:v>
                </c:pt>
                <c:pt idx="20">
                  <c:v>2022</c:v>
                </c:pt>
                <c:pt idx="21">
                  <c:v>2023</c:v>
                </c:pt>
                <c:pt idx="22">
                  <c:v>2024</c:v>
                </c:pt>
              </c:numCache>
            </c:numRef>
          </c:cat>
          <c:val>
            <c:numRef>
              <c:f>Лист2!$C$2:$C$24</c:f>
              <c:numCache>
                <c:formatCode>General</c:formatCode>
                <c:ptCount val="23"/>
                <c:pt idx="2">
                  <c:v>176.33333333333334</c:v>
                </c:pt>
                <c:pt idx="3">
                  <c:v>207.33333333333334</c:v>
                </c:pt>
                <c:pt idx="4">
                  <c:v>238.33333333333334</c:v>
                </c:pt>
                <c:pt idx="5">
                  <c:v>269.33333333333331</c:v>
                </c:pt>
                <c:pt idx="6">
                  <c:v>280.5</c:v>
                </c:pt>
                <c:pt idx="7">
                  <c:v>269</c:v>
                </c:pt>
                <c:pt idx="8">
                  <c:v>259.33333333333331</c:v>
                </c:pt>
                <c:pt idx="9">
                  <c:v>248</c:v>
                </c:pt>
                <c:pt idx="10">
                  <c:v>252</c:v>
                </c:pt>
                <c:pt idx="11">
                  <c:v>261</c:v>
                </c:pt>
                <c:pt idx="12">
                  <c:v>265</c:v>
                </c:pt>
                <c:pt idx="13">
                  <c:v>252</c:v>
                </c:pt>
                <c:pt idx="14">
                  <c:v>233.33333333333334</c:v>
                </c:pt>
                <c:pt idx="15">
                  <c:v>213.33333333333334</c:v>
                </c:pt>
                <c:pt idx="16">
                  <c:v>194.5</c:v>
                </c:pt>
                <c:pt idx="17">
                  <c:v>204</c:v>
                </c:pt>
                <c:pt idx="18">
                  <c:v>224</c:v>
                </c:pt>
                <c:pt idx="19">
                  <c:v>246</c:v>
                </c:pt>
                <c:pt idx="20">
                  <c:v>238.66666666666666</c:v>
                </c:pt>
                <c:pt idx="21">
                  <c:v>210</c:v>
                </c:pt>
                <c:pt idx="22">
                  <c:v>175.33333333333334</c:v>
                </c:pt>
              </c:numCache>
            </c:numRef>
          </c:val>
          <c:smooth val="0"/>
          <c:extLst>
            <c:ext xmlns:c16="http://schemas.microsoft.com/office/drawing/2014/chart" uri="{C3380CC4-5D6E-409C-BE32-E72D297353CC}">
              <c16:uniqueId val="{00000001-A9E5-4F44-9226-8125371C9E27}"/>
            </c:ext>
          </c:extLst>
        </c:ser>
        <c:ser>
          <c:idx val="2"/>
          <c:order val="2"/>
          <c:tx>
            <c:strRef>
              <c:f>Лист2!$D$1</c:f>
              <c:strCache>
                <c:ptCount val="1"/>
                <c:pt idx="0">
                  <c:v>h = 4</c:v>
                </c:pt>
              </c:strCache>
            </c:strRef>
          </c:tx>
          <c:spPr>
            <a:ln w="28575" cap="rnd">
              <a:solidFill>
                <a:schemeClr val="tx1"/>
              </a:solidFill>
              <a:round/>
            </a:ln>
            <a:effectLst/>
          </c:spPr>
          <c:marker>
            <c:symbol val="circle"/>
            <c:size val="5"/>
            <c:spPr>
              <a:solidFill>
                <a:schemeClr val="accent3"/>
              </a:solidFill>
              <a:ln w="9525">
                <a:solidFill>
                  <a:schemeClr val="tx1"/>
                </a:solidFill>
              </a:ln>
              <a:effectLst/>
            </c:spPr>
          </c:marker>
          <c:cat>
            <c:numRef>
              <c:f>Лист2!$A$2:$A$24</c:f>
              <c:numCache>
                <c:formatCode>General</c:formatCode>
                <c:ptCount val="23"/>
                <c:pt idx="0">
                  <c:v>2000</c:v>
                </c:pt>
                <c:pt idx="1">
                  <c:v>2001</c:v>
                </c:pt>
                <c:pt idx="2">
                  <c:v>2002</c:v>
                </c:pt>
                <c:pt idx="3">
                  <c:v>2003</c:v>
                </c:pt>
                <c:pt idx="4">
                  <c:v>2004</c:v>
                </c:pt>
                <c:pt idx="5">
                  <c:v>2005</c:v>
                </c:pt>
                <c:pt idx="6">
                  <c:v>2007</c:v>
                </c:pt>
                <c:pt idx="7">
                  <c:v>2008</c:v>
                </c:pt>
                <c:pt idx="8">
                  <c:v>2009</c:v>
                </c:pt>
                <c:pt idx="9">
                  <c:v>2010</c:v>
                </c:pt>
                <c:pt idx="10">
                  <c:v>2011</c:v>
                </c:pt>
                <c:pt idx="11">
                  <c:v>2012</c:v>
                </c:pt>
                <c:pt idx="12">
                  <c:v>2013</c:v>
                </c:pt>
                <c:pt idx="13">
                  <c:v>2014</c:v>
                </c:pt>
                <c:pt idx="14">
                  <c:v>2015</c:v>
                </c:pt>
                <c:pt idx="15">
                  <c:v>2016</c:v>
                </c:pt>
                <c:pt idx="16">
                  <c:v>2018</c:v>
                </c:pt>
                <c:pt idx="17">
                  <c:v>2019</c:v>
                </c:pt>
                <c:pt idx="18">
                  <c:v>2020</c:v>
                </c:pt>
                <c:pt idx="19">
                  <c:v>2021</c:v>
                </c:pt>
                <c:pt idx="20">
                  <c:v>2022</c:v>
                </c:pt>
                <c:pt idx="21">
                  <c:v>2023</c:v>
                </c:pt>
                <c:pt idx="22">
                  <c:v>2024</c:v>
                </c:pt>
              </c:numCache>
            </c:numRef>
          </c:cat>
          <c:val>
            <c:numRef>
              <c:f>Лист2!$D$2:$D$24</c:f>
              <c:numCache>
                <c:formatCode>General</c:formatCode>
                <c:ptCount val="23"/>
                <c:pt idx="3">
                  <c:v>192.75</c:v>
                </c:pt>
                <c:pt idx="4">
                  <c:v>225.75</c:v>
                </c:pt>
                <c:pt idx="5">
                  <c:v>250</c:v>
                </c:pt>
                <c:pt idx="6">
                  <c:v>280.66666666666669</c:v>
                </c:pt>
                <c:pt idx="7">
                  <c:v>274.33333333333331</c:v>
                </c:pt>
                <c:pt idx="8">
                  <c:v>259.33333333333331</c:v>
                </c:pt>
                <c:pt idx="9">
                  <c:v>255</c:v>
                </c:pt>
                <c:pt idx="10">
                  <c:v>254.5</c:v>
                </c:pt>
                <c:pt idx="11">
                  <c:v>255.75</c:v>
                </c:pt>
                <c:pt idx="12">
                  <c:v>259.25</c:v>
                </c:pt>
                <c:pt idx="13">
                  <c:v>257.5</c:v>
                </c:pt>
                <c:pt idx="14">
                  <c:v>241.75</c:v>
                </c:pt>
                <c:pt idx="15">
                  <c:v>223.5</c:v>
                </c:pt>
                <c:pt idx="16">
                  <c:v>200</c:v>
                </c:pt>
                <c:pt idx="17">
                  <c:v>200.66666666666666</c:v>
                </c:pt>
                <c:pt idx="18">
                  <c:v>224</c:v>
                </c:pt>
                <c:pt idx="19">
                  <c:v>233.25</c:v>
                </c:pt>
                <c:pt idx="20">
                  <c:v>232.25</c:v>
                </c:pt>
                <c:pt idx="21">
                  <c:v>223.5</c:v>
                </c:pt>
                <c:pt idx="22">
                  <c:v>196.75</c:v>
                </c:pt>
              </c:numCache>
            </c:numRef>
          </c:val>
          <c:smooth val="0"/>
          <c:extLst>
            <c:ext xmlns:c16="http://schemas.microsoft.com/office/drawing/2014/chart" uri="{C3380CC4-5D6E-409C-BE32-E72D297353CC}">
              <c16:uniqueId val="{00000002-A9E5-4F44-9226-8125371C9E27}"/>
            </c:ext>
          </c:extLst>
        </c:ser>
        <c:dLbls>
          <c:showLegendKey val="0"/>
          <c:showVal val="0"/>
          <c:showCatName val="0"/>
          <c:showSerName val="0"/>
          <c:showPercent val="0"/>
          <c:showBubbleSize val="0"/>
        </c:dLbls>
        <c:marker val="1"/>
        <c:smooth val="0"/>
        <c:axId val="1291391648"/>
        <c:axId val="818168400"/>
      </c:lineChart>
      <c:catAx>
        <c:axId val="12913916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18168400"/>
        <c:crosses val="autoZero"/>
        <c:auto val="1"/>
        <c:lblAlgn val="ctr"/>
        <c:lblOffset val="100"/>
        <c:noMultiLvlLbl val="0"/>
      </c:catAx>
      <c:valAx>
        <c:axId val="8181684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29139164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val>
            <c:numRef>
              <c:f>Лист3!$H$8:$L$8</c:f>
              <c:numCache>
                <c:formatCode>General</c:formatCode>
                <c:ptCount val="5"/>
                <c:pt idx="0">
                  <c:v>0.31</c:v>
                </c:pt>
                <c:pt idx="1">
                  <c:v>0.42</c:v>
                </c:pt>
                <c:pt idx="2">
                  <c:v>0.57999999999999996</c:v>
                </c:pt>
                <c:pt idx="3">
                  <c:v>-0.12</c:v>
                </c:pt>
                <c:pt idx="4">
                  <c:v>0.27</c:v>
                </c:pt>
              </c:numCache>
            </c:numRef>
          </c:val>
          <c:extLst>
            <c:ext xmlns:c16="http://schemas.microsoft.com/office/drawing/2014/chart" uri="{C3380CC4-5D6E-409C-BE32-E72D297353CC}">
              <c16:uniqueId val="{00000000-9E5B-4907-8D29-4D506F08DED3}"/>
            </c:ext>
          </c:extLst>
        </c:ser>
        <c:dLbls>
          <c:showLegendKey val="0"/>
          <c:showVal val="0"/>
          <c:showCatName val="0"/>
          <c:showSerName val="0"/>
          <c:showPercent val="0"/>
          <c:showBubbleSize val="0"/>
        </c:dLbls>
        <c:gapWidth val="219"/>
        <c:overlap val="-27"/>
        <c:axId val="1222680864"/>
        <c:axId val="1222705776"/>
      </c:barChart>
      <c:catAx>
        <c:axId val="12226808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22705776"/>
        <c:crosses val="autoZero"/>
        <c:auto val="1"/>
        <c:lblAlgn val="ctr"/>
        <c:lblOffset val="100"/>
        <c:noMultiLvlLbl val="0"/>
      </c:catAx>
      <c:valAx>
        <c:axId val="12227057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22268086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F3E44C-7CD6-494B-A07B-E6EB800A7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1469</Words>
  <Characters>8375</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diass</dc:creator>
  <cp:keywords/>
  <dc:description/>
  <cp:lastModifiedBy>Нурлыбек Жайлауов</cp:lastModifiedBy>
  <cp:revision>2</cp:revision>
  <dcterms:created xsi:type="dcterms:W3CDTF">2026-04-17T08:08:00Z</dcterms:created>
  <dcterms:modified xsi:type="dcterms:W3CDTF">2026-04-17T08:08:00Z</dcterms:modified>
</cp:coreProperties>
</file>