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866D8F" w14:textId="1FD871B1" w:rsidR="00023BAB" w:rsidRDefault="00023BAB" w:rsidP="00023BAB">
      <w:pPr>
        <w:spacing w:before="120" w:after="120" w:line="300" w:lineRule="atLeast"/>
        <w:outlineLvl w:val="5"/>
        <w:rPr>
          <w:rFonts w:ascii="Verdana" w:eastAsia="Times New Roman" w:hAnsi="Verdana" w:cs="Times New Roman"/>
          <w:color w:val="333333"/>
          <w:kern w:val="0"/>
          <w:lang w:val="kk-KZ"/>
          <w14:ligatures w14:val="none"/>
        </w:rPr>
      </w:pPr>
      <w:bookmarkStart w:id="0" w:name="_GoBack"/>
      <w:r w:rsidRPr="00ED4CE0">
        <w:rPr>
          <w:rFonts w:ascii="Verdana" w:eastAsia="Times New Roman" w:hAnsi="Verdana" w:cs="Times New Roman"/>
          <w:b/>
          <w:bCs/>
          <w:color w:val="333333"/>
          <w:kern w:val="0"/>
          <w:lang w:val="kk-KZ"/>
          <w14:ligatures w14:val="none"/>
        </w:rPr>
        <w:t>Ихсанова Сандугаш Сергаз</w:t>
      </w:r>
      <w:r w:rsidR="00A23DC4" w:rsidRPr="00ED4CE0">
        <w:rPr>
          <w:rFonts w:ascii="Verdana" w:eastAsia="Times New Roman" w:hAnsi="Verdana" w:cs="Times New Roman"/>
          <w:b/>
          <w:bCs/>
          <w:color w:val="333333"/>
          <w:kern w:val="0"/>
          <w:lang w:val="kk-KZ"/>
          <w14:ligatures w14:val="none"/>
        </w:rPr>
        <w:t xml:space="preserve">овна </w:t>
      </w:r>
      <w:r w:rsidR="00A23DC4">
        <w:rPr>
          <w:rFonts w:ascii="Verdana" w:eastAsia="Times New Roman" w:hAnsi="Verdana" w:cs="Times New Roman"/>
          <w:color w:val="333333"/>
          <w:kern w:val="0"/>
          <w:lang w:val="kk-KZ"/>
          <w14:ligatures w14:val="none"/>
        </w:rPr>
        <w:t xml:space="preserve">Батыс </w:t>
      </w:r>
      <w:r w:rsidR="007429E1">
        <w:rPr>
          <w:rFonts w:ascii="Verdana" w:eastAsia="Times New Roman" w:hAnsi="Verdana" w:cs="Times New Roman"/>
          <w:color w:val="333333"/>
          <w:kern w:val="0"/>
          <w:lang w:val="kk-KZ"/>
          <w14:ligatures w14:val="none"/>
        </w:rPr>
        <w:t>Қ</w:t>
      </w:r>
      <w:r w:rsidR="00A23DC4">
        <w:rPr>
          <w:rFonts w:ascii="Verdana" w:eastAsia="Times New Roman" w:hAnsi="Verdana" w:cs="Times New Roman"/>
          <w:color w:val="333333"/>
          <w:kern w:val="0"/>
          <w:lang w:val="kk-KZ"/>
          <w14:ligatures w14:val="none"/>
        </w:rPr>
        <w:t xml:space="preserve">азакстан облысы </w:t>
      </w:r>
      <w:r w:rsidR="007429E1">
        <w:rPr>
          <w:rFonts w:ascii="Verdana" w:eastAsia="Times New Roman" w:hAnsi="Verdana" w:cs="Times New Roman"/>
          <w:color w:val="333333"/>
          <w:kern w:val="0"/>
          <w:lang w:val="kk-KZ"/>
          <w14:ligatures w14:val="none"/>
        </w:rPr>
        <w:t xml:space="preserve">Бөкей ордасы </w:t>
      </w:r>
      <w:r w:rsidR="00F43142">
        <w:rPr>
          <w:rFonts w:ascii="Verdana" w:eastAsia="Times New Roman" w:hAnsi="Verdana" w:cs="Times New Roman"/>
          <w:color w:val="333333"/>
          <w:kern w:val="0"/>
          <w:lang w:val="kk-KZ"/>
          <w14:ligatures w14:val="none"/>
        </w:rPr>
        <w:t>ауданы Балалар музыка мектебі</w:t>
      </w:r>
      <w:r w:rsidR="00ED4CE0">
        <w:rPr>
          <w:rFonts w:ascii="Verdana" w:eastAsia="Times New Roman" w:hAnsi="Verdana" w:cs="Times New Roman"/>
          <w:color w:val="333333"/>
          <w:kern w:val="0"/>
          <w:lang w:val="kk-KZ"/>
          <w14:ligatures w14:val="none"/>
        </w:rPr>
        <w:t>нің</w:t>
      </w:r>
      <w:r w:rsidR="009918D2">
        <w:rPr>
          <w:rFonts w:ascii="Verdana" w:eastAsia="Times New Roman" w:hAnsi="Verdana" w:cs="Times New Roman"/>
          <w:color w:val="333333"/>
          <w:kern w:val="0"/>
          <w:lang w:val="kk-KZ"/>
          <w14:ligatures w14:val="none"/>
        </w:rPr>
        <w:t xml:space="preserve"> бас қобыз және сольфеджио сыныбының оқытушысы</w:t>
      </w:r>
    </w:p>
    <w:p w14:paraId="5921E41E" w14:textId="77777777" w:rsidR="00023BAB" w:rsidRDefault="00023BAB" w:rsidP="00023BAB">
      <w:pPr>
        <w:spacing w:before="120" w:after="120" w:line="300" w:lineRule="atLeast"/>
        <w:outlineLvl w:val="5"/>
        <w:rPr>
          <w:rFonts w:ascii="Verdana" w:eastAsia="Times New Roman" w:hAnsi="Verdana" w:cs="Times New Roman"/>
          <w:color w:val="333333"/>
          <w:kern w:val="0"/>
          <w:lang w:val="kk-KZ"/>
          <w14:ligatures w14:val="none"/>
        </w:rPr>
      </w:pPr>
    </w:p>
    <w:p w14:paraId="22A6A71E" w14:textId="273907AB" w:rsidR="00023BAB" w:rsidRPr="00F23890" w:rsidRDefault="00F23890" w:rsidP="00023BAB">
      <w:pPr>
        <w:spacing w:before="120" w:after="120" w:line="300" w:lineRule="atLeast"/>
        <w:outlineLvl w:val="5"/>
        <w:rPr>
          <w:rFonts w:ascii="Verdana" w:eastAsia="Times New Roman" w:hAnsi="Verdana" w:cs="Times New Roman"/>
          <w:b/>
          <w:bCs/>
          <w:color w:val="333333"/>
          <w:kern w:val="0"/>
          <w:lang w:val="kk-KZ"/>
          <w14:ligatures w14:val="none"/>
        </w:rPr>
      </w:pPr>
      <w:r>
        <w:rPr>
          <w:rFonts w:ascii="Verdana" w:eastAsia="Times New Roman" w:hAnsi="Verdana" w:cs="Times New Roman"/>
          <w:b/>
          <w:bCs/>
          <w:color w:val="333333"/>
          <w:kern w:val="0"/>
          <w:lang w:val="kk-KZ"/>
          <w14:ligatures w14:val="none"/>
        </w:rPr>
        <w:t>Тема:</w:t>
      </w:r>
      <w:r>
        <w:rPr>
          <w:rFonts w:ascii="Verdana" w:eastAsia="Times New Roman" w:hAnsi="Verdana" w:cs="Times New Roman"/>
          <w:color w:val="333333"/>
          <w:kern w:val="0"/>
          <w:lang w:val="kk-KZ"/>
          <w14:ligatures w14:val="none"/>
        </w:rPr>
        <w:t xml:space="preserve"> </w:t>
      </w:r>
      <w:r>
        <w:rPr>
          <w:rFonts w:ascii="Verdana" w:eastAsia="Times New Roman" w:hAnsi="Verdana" w:cs="Times New Roman"/>
          <w:b/>
          <w:bCs/>
          <w:color w:val="333333"/>
          <w:kern w:val="0"/>
          <w:lang w:val="kk-KZ"/>
          <w14:ligatures w14:val="none"/>
        </w:rPr>
        <w:t>Интер</w:t>
      </w:r>
      <w:r w:rsidR="00975DDC">
        <w:rPr>
          <w:rFonts w:ascii="Verdana" w:eastAsia="Times New Roman" w:hAnsi="Verdana" w:cs="Times New Roman"/>
          <w:b/>
          <w:bCs/>
          <w:color w:val="333333"/>
          <w:kern w:val="0"/>
          <w:lang w:val="kk-KZ"/>
          <w14:ligatures w14:val="none"/>
        </w:rPr>
        <w:t>валы</w:t>
      </w:r>
    </w:p>
    <w:p w14:paraId="6D362B62" w14:textId="04393B5A" w:rsidR="00023BAB" w:rsidRPr="00023BAB" w:rsidRDefault="00023BAB" w:rsidP="00023BAB">
      <w:pPr>
        <w:spacing w:before="120" w:after="120" w:line="300" w:lineRule="atLeast"/>
        <w:outlineLvl w:val="5"/>
        <w:rPr>
          <w:rFonts w:ascii="Verdana" w:eastAsia="Times New Roman" w:hAnsi="Verdana" w:cs="Times New Roman"/>
          <w:color w:val="333333"/>
          <w:kern w:val="0"/>
          <w14:ligatures w14:val="none"/>
        </w:rPr>
      </w:pPr>
      <w:r w:rsidRPr="00023BAB">
        <w:rPr>
          <w:rFonts w:ascii="Verdana" w:eastAsia="Times New Roman" w:hAnsi="Verdana" w:cs="Times New Roman"/>
          <w:color w:val="333333"/>
          <w:kern w:val="0"/>
          <w14:ligatures w14:val="none"/>
        </w:rPr>
        <w:t>Что помогает нам измерять расстояние между звуками в музыке?</w:t>
      </w:r>
    </w:p>
    <w:p w14:paraId="522B2F8F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В этой статье мы с вами изучим интервалы. Тема очень важная и, в то же время, простая. Если вы незнакомы с интервалами, не упустите свой шанс. Итак:</w:t>
      </w:r>
    </w:p>
    <w:p w14:paraId="5DCC5C6F" w14:textId="77777777" w:rsidR="00023BAB" w:rsidRPr="00023BAB" w:rsidRDefault="00023BAB" w:rsidP="00023BAB">
      <w:pPr>
        <w:spacing w:before="120" w:after="120" w:line="300" w:lineRule="atLeast"/>
        <w:outlineLvl w:val="4"/>
        <w:rPr>
          <w:rFonts w:ascii="Verdana" w:eastAsia="Times New Roman" w:hAnsi="Verdana" w:cs="Times New Roman"/>
          <w:color w:val="333333"/>
          <w:kern w:val="0"/>
          <w:sz w:val="26"/>
          <w:szCs w:val="26"/>
          <w14:ligatures w14:val="none"/>
        </w:rPr>
      </w:pPr>
      <w:r w:rsidRPr="00023BAB">
        <w:rPr>
          <w:rFonts w:ascii="Verdana" w:eastAsia="Times New Roman" w:hAnsi="Verdana" w:cs="Times New Roman"/>
          <w:color w:val="333333"/>
          <w:kern w:val="0"/>
          <w:sz w:val="26"/>
          <w:szCs w:val="26"/>
          <w14:ligatures w14:val="none"/>
        </w:rPr>
        <w:t>Интервалы</w:t>
      </w:r>
    </w:p>
    <w:p w14:paraId="04030637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Интервалом называют сочетание двух звуков, взятых одновременно или последовательно. Существуют:</w:t>
      </w:r>
    </w:p>
    <w:p w14:paraId="03121113" w14:textId="77777777" w:rsidR="00023BAB" w:rsidRPr="00023BAB" w:rsidRDefault="00023BAB" w:rsidP="00023BAB">
      <w:pPr>
        <w:numPr>
          <w:ilvl w:val="0"/>
          <w:numId w:val="1"/>
        </w:numPr>
        <w:spacing w:before="100" w:beforeAutospacing="1" w:after="100" w:afterAutospacing="1" w:line="300" w:lineRule="atLeast"/>
        <w:ind w:left="1020"/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>мелодический интервал. Звуки такого интервала взяты последовательно;</w:t>
      </w:r>
    </w:p>
    <w:p w14:paraId="6725B601" w14:textId="77777777" w:rsidR="00023BAB" w:rsidRPr="00023BAB" w:rsidRDefault="00023BAB" w:rsidP="00023BAB">
      <w:pPr>
        <w:numPr>
          <w:ilvl w:val="0"/>
          <w:numId w:val="1"/>
        </w:numPr>
        <w:spacing w:before="100" w:beforeAutospacing="1" w:after="100" w:afterAutospacing="1" w:line="300" w:lineRule="atLeast"/>
        <w:ind w:left="1020"/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>гармонический интервал. Звуки взяты одновременно.</w:t>
      </w:r>
    </w:p>
    <w:p w14:paraId="2CC435BC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 xml:space="preserve">Поскольку в мелодическом интервале звуки берутся последовательно, то можно встретить восходящее или нисходящее движение. Оба вида интервалов читаются вверх от основания. </w:t>
      </w:r>
      <w:proofErr w:type="gramStart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Нисходящие</w:t>
      </w:r>
      <w:proofErr w:type="gramEnd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 xml:space="preserve"> мелодические читаются вниз, обязательно указывая направление.</w:t>
      </w:r>
    </w:p>
    <w:tbl>
      <w:tblPr>
        <w:tblW w:w="4749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40"/>
        <w:gridCol w:w="4140"/>
      </w:tblGrid>
      <w:tr w:rsidR="00023BAB" w:rsidRPr="00023BAB" w14:paraId="0C81CEB9" w14:textId="77777777">
        <w:trPr>
          <w:tblHeader/>
        </w:trPr>
        <w:tc>
          <w:tcPr>
            <w:tcW w:w="0" w:type="auto"/>
            <w:tcBorders>
              <w:bottom w:val="single" w:sz="6" w:space="0" w:color="C0C0C0"/>
            </w:tcBorders>
            <w:shd w:val="clear" w:color="auto" w:fill="FFFFFF"/>
            <w:tcMar>
              <w:top w:w="45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7E4E30F4" w14:textId="77777777" w:rsidR="00023BAB" w:rsidRPr="00023BAB" w:rsidRDefault="00023BAB" w:rsidP="00023BA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656565"/>
                <w:kern w:val="0"/>
                <w:sz w:val="23"/>
                <w:szCs w:val="23"/>
                <w14:ligatures w14:val="none"/>
              </w:rPr>
            </w:pPr>
            <w:r w:rsidRPr="00023BAB">
              <w:rPr>
                <w:rFonts w:ascii="Verdana" w:eastAsia="Times New Roman" w:hAnsi="Verdana" w:cs="Times New Roman"/>
                <w:b/>
                <w:bCs/>
                <w:color w:val="656565"/>
                <w:kern w:val="0"/>
                <w:sz w:val="23"/>
                <w:szCs w:val="23"/>
                <w14:ligatures w14:val="none"/>
              </w:rPr>
              <w:t>Мелодический интервал</w:t>
            </w:r>
          </w:p>
        </w:tc>
        <w:tc>
          <w:tcPr>
            <w:tcW w:w="0" w:type="auto"/>
            <w:tcBorders>
              <w:bottom w:val="single" w:sz="6" w:space="0" w:color="C0C0C0"/>
            </w:tcBorders>
            <w:shd w:val="clear" w:color="auto" w:fill="FFFFFF"/>
            <w:tcMar>
              <w:top w:w="45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18B901AB" w14:textId="77777777" w:rsidR="00023BAB" w:rsidRPr="00023BAB" w:rsidRDefault="00023BAB" w:rsidP="00023BA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656565"/>
                <w:kern w:val="0"/>
                <w:sz w:val="23"/>
                <w:szCs w:val="23"/>
                <w14:ligatures w14:val="none"/>
              </w:rPr>
            </w:pPr>
            <w:r w:rsidRPr="00023BAB">
              <w:rPr>
                <w:rFonts w:ascii="Verdana" w:eastAsia="Times New Roman" w:hAnsi="Verdana" w:cs="Times New Roman"/>
                <w:b/>
                <w:bCs/>
                <w:color w:val="656565"/>
                <w:kern w:val="0"/>
                <w:sz w:val="23"/>
                <w:szCs w:val="23"/>
                <w14:ligatures w14:val="none"/>
              </w:rPr>
              <w:t>Гармонический интервал</w:t>
            </w:r>
          </w:p>
        </w:tc>
      </w:tr>
      <w:tr w:rsidR="00023BAB" w:rsidRPr="00023BAB" w14:paraId="4E9E282D" w14:textId="77777777">
        <w:tc>
          <w:tcPr>
            <w:tcW w:w="0" w:type="auto"/>
            <w:tcBorders>
              <w:bottom w:val="dotted" w:sz="6" w:space="0" w:color="DDDDDD"/>
              <w:right w:val="dotted" w:sz="6" w:space="0" w:color="DDDDDD"/>
            </w:tcBorders>
            <w:shd w:val="clear" w:color="auto" w:fill="FFFFFF"/>
            <w:tcMar>
              <w:top w:w="45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14:paraId="6AE43B43" w14:textId="77777777" w:rsidR="00023BAB" w:rsidRPr="00023BAB" w:rsidRDefault="00023BAB" w:rsidP="00023BAB">
            <w:pPr>
              <w:spacing w:after="0" w:line="240" w:lineRule="auto"/>
              <w:rPr>
                <w:rFonts w:ascii="Verdana" w:eastAsia="Times New Roman" w:hAnsi="Verdana" w:cs="Times New Roman"/>
                <w:color w:val="656565"/>
                <w:kern w:val="0"/>
                <w:sz w:val="23"/>
                <w:szCs w:val="23"/>
                <w14:ligatures w14:val="none"/>
              </w:rPr>
            </w:pPr>
            <w:r w:rsidRPr="00023BAB">
              <w:rPr>
                <w:rFonts w:ascii="Verdana" w:eastAsia="Times New Roman" w:hAnsi="Verdana" w:cs="Times New Roman"/>
                <w:noProof/>
                <w:color w:val="656565"/>
                <w:kern w:val="0"/>
                <w:sz w:val="23"/>
                <w:szCs w:val="23"/>
                <w14:ligatures w14:val="none"/>
              </w:rPr>
              <w:drawing>
                <wp:inline distT="0" distB="0" distL="0" distR="0" wp14:anchorId="47E0B2DD" wp14:editId="123A9CBC">
                  <wp:extent cx="2433955" cy="843915"/>
                  <wp:effectExtent l="0" t="0" r="4445" b="0"/>
                  <wp:docPr id="1522555406" name="Рисунок 20" descr="Мелодический интерва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Мелодический интерва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3955" cy="843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bottom w:val="dotted" w:sz="6" w:space="0" w:color="DDDDDD"/>
              <w:right w:val="dotted" w:sz="6" w:space="0" w:color="DDDDDD"/>
            </w:tcBorders>
            <w:shd w:val="clear" w:color="auto" w:fill="FFFFFF"/>
            <w:tcMar>
              <w:top w:w="45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14:paraId="50C2720C" w14:textId="77777777" w:rsidR="00023BAB" w:rsidRPr="00023BAB" w:rsidRDefault="00023BAB" w:rsidP="00023BAB">
            <w:pPr>
              <w:spacing w:after="0" w:line="240" w:lineRule="auto"/>
              <w:rPr>
                <w:rFonts w:ascii="Verdana" w:eastAsia="Times New Roman" w:hAnsi="Verdana" w:cs="Times New Roman"/>
                <w:color w:val="656565"/>
                <w:kern w:val="0"/>
                <w:sz w:val="23"/>
                <w:szCs w:val="23"/>
                <w14:ligatures w14:val="none"/>
              </w:rPr>
            </w:pPr>
            <w:r w:rsidRPr="00023BAB">
              <w:rPr>
                <w:rFonts w:ascii="Verdana" w:eastAsia="Times New Roman" w:hAnsi="Verdana" w:cs="Times New Roman"/>
                <w:noProof/>
                <w:color w:val="656565"/>
                <w:kern w:val="0"/>
                <w:sz w:val="23"/>
                <w:szCs w:val="23"/>
                <w14:ligatures w14:val="none"/>
              </w:rPr>
              <w:drawing>
                <wp:inline distT="0" distB="0" distL="0" distR="0" wp14:anchorId="6D9B809B" wp14:editId="01A1AFE0">
                  <wp:extent cx="2433955" cy="843915"/>
                  <wp:effectExtent l="0" t="0" r="4445" b="0"/>
                  <wp:docPr id="135697338" name="Рисунок 19" descr="Гармонический интерва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Гармонический интерва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3955" cy="843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3BAB" w:rsidRPr="00023BAB" w14:paraId="3958A57B" w14:textId="77777777">
        <w:tc>
          <w:tcPr>
            <w:tcW w:w="2500" w:type="pct"/>
            <w:tcBorders>
              <w:bottom w:val="dotted" w:sz="6" w:space="0" w:color="DDDDDD"/>
              <w:right w:val="dotted" w:sz="6" w:space="0" w:color="DDDDDD"/>
            </w:tcBorders>
            <w:shd w:val="clear" w:color="auto" w:fill="FFFFFF"/>
            <w:tcMar>
              <w:top w:w="45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14:paraId="24781CD1" w14:textId="77777777" w:rsidR="00023BAB" w:rsidRPr="00023BAB" w:rsidRDefault="00023BAB" w:rsidP="00023BAB">
            <w:pPr>
              <w:spacing w:after="0" w:line="240" w:lineRule="auto"/>
              <w:rPr>
                <w:rFonts w:ascii="Verdana" w:eastAsia="Times New Roman" w:hAnsi="Verdana" w:cs="Times New Roman"/>
                <w:color w:val="656565"/>
                <w:kern w:val="0"/>
                <w:sz w:val="23"/>
                <w:szCs w:val="23"/>
                <w14:ligatures w14:val="none"/>
              </w:rPr>
            </w:pPr>
            <w:r w:rsidRPr="00023BAB">
              <w:rPr>
                <w:rFonts w:ascii="Verdana" w:eastAsia="Times New Roman" w:hAnsi="Verdana" w:cs="Times New Roman"/>
                <w:color w:val="656565"/>
                <w:kern w:val="0"/>
                <w:sz w:val="23"/>
                <w:szCs w:val="23"/>
                <w14:ligatures w14:val="none"/>
              </w:rPr>
              <w:t>В нотах читаем: ми — ля (восходящий интервал), играем звуки последовательно.</w:t>
            </w:r>
          </w:p>
        </w:tc>
        <w:tc>
          <w:tcPr>
            <w:tcW w:w="0" w:type="auto"/>
            <w:tcBorders>
              <w:bottom w:val="dotted" w:sz="6" w:space="0" w:color="DDDDDD"/>
              <w:right w:val="dotted" w:sz="6" w:space="0" w:color="DDDDDD"/>
            </w:tcBorders>
            <w:shd w:val="clear" w:color="auto" w:fill="FFFFFF"/>
            <w:tcMar>
              <w:top w:w="45" w:type="dxa"/>
              <w:left w:w="150" w:type="dxa"/>
              <w:bottom w:w="45" w:type="dxa"/>
              <w:right w:w="150" w:type="dxa"/>
            </w:tcMar>
            <w:vAlign w:val="center"/>
            <w:hideMark/>
          </w:tcPr>
          <w:p w14:paraId="2EF648EE" w14:textId="77777777" w:rsidR="00023BAB" w:rsidRPr="00023BAB" w:rsidRDefault="00023BAB" w:rsidP="00023BAB">
            <w:pPr>
              <w:spacing w:after="0" w:line="240" w:lineRule="auto"/>
              <w:rPr>
                <w:rFonts w:ascii="Verdana" w:eastAsia="Times New Roman" w:hAnsi="Verdana" w:cs="Times New Roman"/>
                <w:color w:val="656565"/>
                <w:kern w:val="0"/>
                <w:sz w:val="23"/>
                <w:szCs w:val="23"/>
                <w14:ligatures w14:val="none"/>
              </w:rPr>
            </w:pPr>
            <w:r w:rsidRPr="00023BAB">
              <w:rPr>
                <w:rFonts w:ascii="Verdana" w:eastAsia="Times New Roman" w:hAnsi="Verdana" w:cs="Times New Roman"/>
                <w:color w:val="656565"/>
                <w:kern w:val="0"/>
                <w:sz w:val="23"/>
                <w:szCs w:val="23"/>
                <w14:ligatures w14:val="none"/>
              </w:rPr>
              <w:t>В нотах читаем: ми — ля, играем звуки одновременно.</w:t>
            </w:r>
          </w:p>
        </w:tc>
      </w:tr>
    </w:tbl>
    <w:p w14:paraId="18D1436A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 xml:space="preserve">Интервалы характеризуются двумя величинами: </w:t>
      </w:r>
      <w:proofErr w:type="gramStart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качественной</w:t>
      </w:r>
      <w:proofErr w:type="gramEnd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 xml:space="preserve"> и количественной:</w:t>
      </w:r>
    </w:p>
    <w:p w14:paraId="2F140A48" w14:textId="77777777" w:rsidR="00023BAB" w:rsidRPr="00023BAB" w:rsidRDefault="00023BAB" w:rsidP="00023BAB">
      <w:pPr>
        <w:numPr>
          <w:ilvl w:val="0"/>
          <w:numId w:val="2"/>
        </w:numPr>
        <w:spacing w:before="100" w:beforeAutospacing="1" w:after="100" w:afterAutospacing="1" w:line="300" w:lineRule="atLeast"/>
        <w:ind w:left="1020"/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>количественная величина выражается количеством нот, составляющих интервал (2 звучащие ноты и количество не звучащих нот между ними);</w:t>
      </w:r>
    </w:p>
    <w:p w14:paraId="2EDB3EA7" w14:textId="77777777" w:rsidR="00023BAB" w:rsidRPr="00023BAB" w:rsidRDefault="00023BAB" w:rsidP="00023BAB">
      <w:pPr>
        <w:numPr>
          <w:ilvl w:val="0"/>
          <w:numId w:val="2"/>
        </w:numPr>
        <w:spacing w:before="100" w:beforeAutospacing="1" w:after="100" w:afterAutospacing="1" w:line="300" w:lineRule="atLeast"/>
        <w:ind w:left="1020"/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>качественная величина выражается количеством тонов и полутонов, составляющих интервал.</w:t>
      </w:r>
    </w:p>
    <w:p w14:paraId="2BFF65FC" w14:textId="77777777" w:rsidR="00023BAB" w:rsidRPr="00023BAB" w:rsidRDefault="00023BAB" w:rsidP="00023BAB">
      <w:pPr>
        <w:spacing w:before="120" w:after="120" w:line="300" w:lineRule="atLeast"/>
        <w:outlineLvl w:val="4"/>
        <w:rPr>
          <w:rFonts w:ascii="Verdana" w:eastAsia="Times New Roman" w:hAnsi="Verdana" w:cs="Times New Roman"/>
          <w:color w:val="333333"/>
          <w:kern w:val="0"/>
          <w:sz w:val="26"/>
          <w:szCs w:val="26"/>
          <w14:ligatures w14:val="none"/>
        </w:rPr>
      </w:pPr>
      <w:r w:rsidRPr="00023BAB">
        <w:rPr>
          <w:rFonts w:ascii="Verdana" w:eastAsia="Times New Roman" w:hAnsi="Verdana" w:cs="Times New Roman"/>
          <w:color w:val="333333"/>
          <w:kern w:val="0"/>
          <w:sz w:val="26"/>
          <w:szCs w:val="26"/>
          <w14:ligatures w14:val="none"/>
        </w:rPr>
        <w:t>Простые интервалы</w:t>
      </w:r>
    </w:p>
    <w:p w14:paraId="7FF83BCD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 xml:space="preserve">Интервалы, которые образуются в пределах одной октавы, называются простыми (за исключением особенного интервала «тритон», который, несмотря ни на что, тоже образуется в пределах одной октавы, но его не </w:t>
      </w: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lastRenderedPageBreak/>
        <w:t xml:space="preserve">причисляют </w:t>
      </w:r>
      <w:proofErr w:type="gramStart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к</w:t>
      </w:r>
      <w:proofErr w:type="gramEnd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 xml:space="preserve"> простым). Таких интервалов 8, каждый имеет своё название. Кстати, названия интервалов — это порядковые числительные на латинском языке. Название интервала показывает количество ступеней между основанием и вершиной интервала. Приводим список всех восьми интервалов. Слева — цифра, справа — латинское название:</w:t>
      </w:r>
    </w:p>
    <w:tbl>
      <w:tblPr>
        <w:tblW w:w="469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11"/>
      </w:tblGrid>
      <w:tr w:rsidR="00023BAB" w:rsidRPr="00023BAB" w14:paraId="384F9AB8" w14:textId="77777777">
        <w:tc>
          <w:tcPr>
            <w:tcW w:w="0" w:type="auto"/>
            <w:shd w:val="clear" w:color="auto" w:fill="auto"/>
            <w:vAlign w:val="center"/>
            <w:hideMark/>
          </w:tcPr>
          <w:p w14:paraId="711B1DB5" w14:textId="77777777" w:rsidR="00023BAB" w:rsidRPr="00023BAB" w:rsidRDefault="00023BAB" w:rsidP="00023BA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656565"/>
                <w:kern w:val="0"/>
                <w:sz w:val="23"/>
                <w:szCs w:val="23"/>
                <w14:ligatures w14:val="none"/>
              </w:rPr>
            </w:pPr>
            <w:r w:rsidRPr="00023BAB">
              <w:rPr>
                <w:rFonts w:ascii="Verdana" w:eastAsia="Times New Roman" w:hAnsi="Verdana" w:cs="Times New Roman"/>
                <w:b/>
                <w:bCs/>
                <w:color w:val="656565"/>
                <w:kern w:val="0"/>
                <w:sz w:val="23"/>
                <w:szCs w:val="23"/>
                <w14:ligatures w14:val="none"/>
              </w:rPr>
              <w:t>Таблица основных интервалов</w:t>
            </w:r>
          </w:p>
        </w:tc>
      </w:tr>
      <w:tr w:rsidR="00023BAB" w:rsidRPr="00023BAB" w14:paraId="0CA3CDB1" w14:textId="77777777">
        <w:tc>
          <w:tcPr>
            <w:tcW w:w="0" w:type="auto"/>
            <w:shd w:val="clear" w:color="auto" w:fill="auto"/>
            <w:vAlign w:val="center"/>
            <w:hideMark/>
          </w:tcPr>
          <w:tbl>
            <w:tblPr>
              <w:tblW w:w="4665" w:type="dxa"/>
              <w:jc w:val="center"/>
              <w:tblBorders>
                <w:top w:val="single" w:sz="6" w:space="0" w:color="C0C0C0"/>
                <w:left w:val="single" w:sz="6" w:space="0" w:color="C0C0C0"/>
                <w:bottom w:val="single" w:sz="6" w:space="0" w:color="C0C0C0"/>
                <w:right w:val="single" w:sz="6" w:space="0" w:color="C0C0C0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4"/>
              <w:gridCol w:w="2411"/>
            </w:tblGrid>
            <w:tr w:rsidR="00023BAB" w:rsidRPr="00023BAB" w14:paraId="654CD3C0" w14:textId="77777777">
              <w:trPr>
                <w:jc w:val="center"/>
              </w:trPr>
              <w:tc>
                <w:tcPr>
                  <w:tcW w:w="0" w:type="auto"/>
                  <w:tcBorders>
                    <w:bottom w:val="single" w:sz="6" w:space="0" w:color="C0C0C0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0EF6952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  <w:t>Цифровое обозначение</w:t>
                  </w:r>
                </w:p>
              </w:tc>
              <w:tc>
                <w:tcPr>
                  <w:tcW w:w="0" w:type="auto"/>
                  <w:tcBorders>
                    <w:bottom w:val="single" w:sz="6" w:space="0" w:color="C0C0C0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BA85EE1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  <w:t>Латинское название</w:t>
                  </w:r>
                </w:p>
              </w:tc>
            </w:tr>
            <w:tr w:rsidR="00023BAB" w:rsidRPr="00023BAB" w14:paraId="572A3DBB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4F6449CF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5707AF7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color w:val="555555"/>
                      <w:kern w:val="0"/>
                      <w14:ligatures w14:val="none"/>
                    </w:rPr>
                    <w:t>Прима</w:t>
                  </w: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 (один и тот же звук)</w:t>
                  </w:r>
                </w:p>
              </w:tc>
            </w:tr>
            <w:tr w:rsidR="00023BAB" w:rsidRPr="00023BAB" w14:paraId="7BD76FC5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0A8F0D46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CFCDDD8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color w:val="555555"/>
                      <w:kern w:val="0"/>
                      <w14:ligatures w14:val="none"/>
                    </w:rPr>
                    <w:t>Секунда</w:t>
                  </w:r>
                </w:p>
              </w:tc>
            </w:tr>
            <w:tr w:rsidR="00023BAB" w:rsidRPr="00023BAB" w14:paraId="62C42AB2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12E7E3A3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5149C7C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color w:val="555555"/>
                      <w:kern w:val="0"/>
                      <w14:ligatures w14:val="none"/>
                    </w:rPr>
                    <w:t>Терция</w:t>
                  </w:r>
                </w:p>
              </w:tc>
            </w:tr>
            <w:tr w:rsidR="00023BAB" w:rsidRPr="00023BAB" w14:paraId="7E0234D0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1AA6CCDA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0C0D870A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color w:val="555555"/>
                      <w:kern w:val="0"/>
                      <w14:ligatures w14:val="none"/>
                    </w:rPr>
                    <w:t>Кварта</w:t>
                  </w:r>
                </w:p>
              </w:tc>
            </w:tr>
            <w:tr w:rsidR="00023BAB" w:rsidRPr="00023BAB" w14:paraId="74DB7900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35B119E2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63AB26A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color w:val="555555"/>
                      <w:kern w:val="0"/>
                      <w14:ligatures w14:val="none"/>
                    </w:rPr>
                    <w:t>Квинта</w:t>
                  </w:r>
                </w:p>
              </w:tc>
            </w:tr>
            <w:tr w:rsidR="00023BAB" w:rsidRPr="00023BAB" w14:paraId="4303A5B3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2BDF5CE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C8B9C9A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color w:val="555555"/>
                      <w:kern w:val="0"/>
                      <w14:ligatures w14:val="none"/>
                    </w:rPr>
                    <w:t>Секста</w:t>
                  </w:r>
                </w:p>
              </w:tc>
            </w:tr>
            <w:tr w:rsidR="00023BAB" w:rsidRPr="00023BAB" w14:paraId="2E7514C4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7DF89120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43E4754E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color w:val="555555"/>
                      <w:kern w:val="0"/>
                      <w14:ligatures w14:val="none"/>
                    </w:rPr>
                    <w:t>Септима</w:t>
                  </w:r>
                </w:p>
              </w:tc>
            </w:tr>
            <w:tr w:rsidR="00023BAB" w:rsidRPr="00023BAB" w14:paraId="2770B56F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CAA7E77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13C27E37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color w:val="555555"/>
                      <w:kern w:val="0"/>
                      <w14:ligatures w14:val="none"/>
                    </w:rPr>
                    <w:t>Октава</w:t>
                  </w:r>
                </w:p>
              </w:tc>
            </w:tr>
          </w:tbl>
          <w:p w14:paraId="29ED38AB" w14:textId="77777777" w:rsidR="00023BAB" w:rsidRPr="00023BAB" w:rsidRDefault="00023BAB" w:rsidP="00023BA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656565"/>
                <w:kern w:val="0"/>
                <w:sz w:val="23"/>
                <w:szCs w:val="23"/>
                <w14:ligatures w14:val="none"/>
              </w:rPr>
            </w:pPr>
          </w:p>
        </w:tc>
      </w:tr>
    </w:tbl>
    <w:p w14:paraId="0316C36A" w14:textId="77777777" w:rsidR="00023BAB" w:rsidRPr="00023BAB" w:rsidRDefault="00023BAB" w:rsidP="00023BAB">
      <w:pPr>
        <w:spacing w:after="240" w:line="240" w:lineRule="auto"/>
        <w:jc w:val="center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noProof/>
          <w:color w:val="656565"/>
          <w:kern w:val="0"/>
          <w:sz w:val="23"/>
          <w:szCs w:val="23"/>
          <w14:ligatures w14:val="none"/>
        </w:rPr>
        <w:drawing>
          <wp:inline distT="0" distB="0" distL="0" distR="0" wp14:anchorId="32E4D7B4" wp14:editId="1033D821">
            <wp:extent cx="5415915" cy="1223645"/>
            <wp:effectExtent l="0" t="0" r="0" b="0"/>
            <wp:docPr id="1356386989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5915" cy="1223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537142" w14:textId="77777777" w:rsidR="00023BAB" w:rsidRPr="00023BAB" w:rsidRDefault="00023BAB" w:rsidP="00023BAB">
      <w:pPr>
        <w:spacing w:after="240" w:line="240" w:lineRule="auto"/>
        <w:jc w:val="center"/>
        <w:rPr>
          <w:rFonts w:ascii="Verdana" w:hAnsi="Verdana" w:cs="Times New Roman"/>
          <w:color w:val="999999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999999"/>
          <w:kern w:val="0"/>
          <w:sz w:val="23"/>
          <w:szCs w:val="23"/>
          <w14:ligatures w14:val="none"/>
        </w:rPr>
        <w:t>Рисунок 1. Основные интервалы</w:t>
      </w:r>
    </w:p>
    <w:p w14:paraId="6B2CA9D9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На рисунке вы видите все 8 простых интервалов. Под нотами цифры обозначают названия интервалов: 1 — прима, 2 — секунда, 3 — терция, 4 — кварта, 5 — квинта, 6 — секста, 7 — септима и 8 — октава. Интервалы на рисунке построены вверх от ноты «до».</w:t>
      </w:r>
    </w:p>
    <w:p w14:paraId="2B7CD581" w14:textId="77777777" w:rsidR="00023BAB" w:rsidRPr="00023BAB" w:rsidRDefault="00023BAB" w:rsidP="00023BAB">
      <w:pPr>
        <w:spacing w:before="120" w:after="120" w:line="300" w:lineRule="atLeast"/>
        <w:outlineLvl w:val="4"/>
        <w:rPr>
          <w:rFonts w:ascii="Verdana" w:eastAsia="Times New Roman" w:hAnsi="Verdana" w:cs="Times New Roman"/>
          <w:color w:val="333333"/>
          <w:kern w:val="0"/>
          <w:sz w:val="26"/>
          <w:szCs w:val="26"/>
          <w14:ligatures w14:val="none"/>
        </w:rPr>
      </w:pPr>
      <w:r w:rsidRPr="00023BAB">
        <w:rPr>
          <w:rFonts w:ascii="Verdana" w:eastAsia="Times New Roman" w:hAnsi="Verdana" w:cs="Times New Roman"/>
          <w:color w:val="333333"/>
          <w:kern w:val="0"/>
          <w:sz w:val="26"/>
          <w:szCs w:val="26"/>
          <w14:ligatures w14:val="none"/>
        </w:rPr>
        <w:t>Основные интервалы</w:t>
      </w:r>
    </w:p>
    <w:p w14:paraId="6F179073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proofErr w:type="gramStart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Расстояние между двумя соседними нотами может быть равно как целому тону (например, между «до» и «ре»), так и полутону (например, между «ми» и «фа»).</w:t>
      </w:r>
      <w:proofErr w:type="gramEnd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 xml:space="preserve"> </w:t>
      </w:r>
      <w:proofErr w:type="gramStart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Очевидно, что одной количественной величины не достаточно, чтобы точно определить интервал: между «до» и «ре» — секунда, между «ми» и «фа» — секунда.</w:t>
      </w:r>
      <w:proofErr w:type="gramEnd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 xml:space="preserve"> Но в первом случае между звуками целый тон, а во втором — полутон. Выходит, это разные секунды?</w:t>
      </w:r>
    </w:p>
    <w:p w14:paraId="760D7CC4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Для того</w:t>
      </w:r>
      <w:proofErr w:type="gramStart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,</w:t>
      </w:r>
      <w:proofErr w:type="gramEnd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 xml:space="preserve"> чтобы обозначить точное расстояние между звуками, к названиям интервалов добавляют уточнения: большой/ малый/ чистый/ уменьшённый/ увеличенный,. Наша секунда может быть большой («до» — «ре» — целый тон) и малой («ми» — «фа» — полутон). Чуть ниже разберёмся, как эти уточнения работают, а сейчас вспомним, что октава </w:t>
      </w: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lastRenderedPageBreak/>
        <w:t>состоит из 12-ти звуков. Помните, мы это изучали в разделе «</w:t>
      </w:r>
      <w:hyperlink r:id="rId9" w:history="1">
        <w:r w:rsidRPr="00023BAB">
          <w:rPr>
            <w:rFonts w:ascii="Verdana" w:hAnsi="Verdana" w:cs="Times New Roman"/>
            <w:color w:val="315670"/>
            <w:kern w:val="0"/>
            <w:sz w:val="23"/>
            <w:szCs w:val="23"/>
            <w14:ligatures w14:val="none"/>
          </w:rPr>
          <w:t>Нотная грамота</w:t>
        </w:r>
      </w:hyperlink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»? Мы рассматривали 7 основных и 5 производных нот (на клавиатуре фортепиано производные ноты окрашены чёрным цветом)</w:t>
      </w:r>
    </w:p>
    <w:p w14:paraId="7E78681B" w14:textId="77777777" w:rsidR="00023BAB" w:rsidRPr="00023BAB" w:rsidRDefault="00023BAB" w:rsidP="00023BAB">
      <w:pPr>
        <w:spacing w:after="240" w:line="240" w:lineRule="auto"/>
        <w:jc w:val="center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noProof/>
          <w:color w:val="656565"/>
          <w:kern w:val="0"/>
          <w:sz w:val="23"/>
          <w:szCs w:val="23"/>
          <w14:ligatures w14:val="none"/>
        </w:rPr>
        <w:drawing>
          <wp:inline distT="0" distB="0" distL="0" distR="0" wp14:anchorId="2FF730C2" wp14:editId="39165E9A">
            <wp:extent cx="900430" cy="661035"/>
            <wp:effectExtent l="0" t="0" r="1270" b="0"/>
            <wp:docPr id="619409210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661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3ECC37" w14:textId="77777777" w:rsidR="00023BAB" w:rsidRPr="00023BAB" w:rsidRDefault="00023BAB" w:rsidP="00023BAB">
      <w:pPr>
        <w:spacing w:after="240" w:line="240" w:lineRule="auto"/>
        <w:jc w:val="center"/>
        <w:rPr>
          <w:rFonts w:ascii="Verdana" w:hAnsi="Verdana" w:cs="Times New Roman"/>
          <w:color w:val="999999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999999"/>
          <w:kern w:val="0"/>
          <w:sz w:val="23"/>
          <w:szCs w:val="23"/>
          <w14:ligatures w14:val="none"/>
        </w:rPr>
        <w:t>Рисунок 2. Октава</w:t>
      </w:r>
    </w:p>
    <w:p w14:paraId="402D5649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Теперь посмотрим, как работают «уточнения»: ниже приводим таблицу с названиями интервалов между всеми 12-тью звуками октавы:</w:t>
      </w:r>
    </w:p>
    <w:tbl>
      <w:tblPr>
        <w:tblW w:w="68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766"/>
      </w:tblGrid>
      <w:tr w:rsidR="00023BAB" w:rsidRPr="00023BAB" w14:paraId="02CB6C56" w14:textId="77777777">
        <w:tc>
          <w:tcPr>
            <w:tcW w:w="0" w:type="auto"/>
            <w:shd w:val="clear" w:color="auto" w:fill="auto"/>
            <w:vAlign w:val="center"/>
            <w:hideMark/>
          </w:tcPr>
          <w:p w14:paraId="2654158C" w14:textId="77777777" w:rsidR="00023BAB" w:rsidRPr="00023BAB" w:rsidRDefault="00023BAB" w:rsidP="00023BA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656565"/>
                <w:kern w:val="0"/>
                <w:sz w:val="23"/>
                <w:szCs w:val="23"/>
                <w14:ligatures w14:val="none"/>
              </w:rPr>
            </w:pPr>
            <w:r w:rsidRPr="00023BAB">
              <w:rPr>
                <w:rFonts w:ascii="Verdana" w:eastAsia="Times New Roman" w:hAnsi="Verdana" w:cs="Times New Roman"/>
                <w:b/>
                <w:bCs/>
                <w:color w:val="656565"/>
                <w:kern w:val="0"/>
                <w:sz w:val="23"/>
                <w:szCs w:val="23"/>
                <w14:ligatures w14:val="none"/>
              </w:rPr>
              <w:t>Таблица основных интервалов</w:t>
            </w:r>
          </w:p>
        </w:tc>
      </w:tr>
      <w:tr w:rsidR="00023BAB" w:rsidRPr="00023BAB" w14:paraId="3F2A5820" w14:textId="77777777">
        <w:tc>
          <w:tcPr>
            <w:tcW w:w="0" w:type="auto"/>
            <w:shd w:val="clear" w:color="auto" w:fill="auto"/>
            <w:vAlign w:val="center"/>
            <w:hideMark/>
          </w:tcPr>
          <w:p w14:paraId="5107D5DD" w14:textId="77777777" w:rsidR="00023BAB" w:rsidRPr="00023BAB" w:rsidRDefault="00023BAB" w:rsidP="00023BA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656565"/>
                <w:kern w:val="0"/>
                <w:sz w:val="23"/>
                <w:szCs w:val="23"/>
                <w14:ligatures w14:val="none"/>
              </w:rPr>
            </w:pPr>
          </w:p>
          <w:tbl>
            <w:tblPr>
              <w:tblW w:w="6845" w:type="dxa"/>
              <w:jc w:val="center"/>
              <w:tblBorders>
                <w:top w:val="single" w:sz="6" w:space="0" w:color="C0C0C0"/>
                <w:left w:val="single" w:sz="6" w:space="0" w:color="C0C0C0"/>
                <w:bottom w:val="single" w:sz="6" w:space="0" w:color="C0C0C0"/>
                <w:right w:val="single" w:sz="6" w:space="0" w:color="C0C0C0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732"/>
              <w:gridCol w:w="1583"/>
              <w:gridCol w:w="1583"/>
              <w:gridCol w:w="3822"/>
            </w:tblGrid>
            <w:tr w:rsidR="00023BAB" w:rsidRPr="00023BAB" w14:paraId="66B451AB" w14:textId="77777777">
              <w:trPr>
                <w:jc w:val="center"/>
              </w:trPr>
              <w:tc>
                <w:tcPr>
                  <w:tcW w:w="0" w:type="auto"/>
                  <w:tcBorders>
                    <w:bottom w:val="single" w:sz="6" w:space="0" w:color="C0C0C0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34A46916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  <w:t>Название интервала</w:t>
                  </w:r>
                </w:p>
              </w:tc>
              <w:tc>
                <w:tcPr>
                  <w:tcW w:w="0" w:type="auto"/>
                  <w:tcBorders>
                    <w:bottom w:val="single" w:sz="6" w:space="0" w:color="C0C0C0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2604DC1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  <w:t>Количество тонов</w:t>
                  </w:r>
                </w:p>
              </w:tc>
              <w:tc>
                <w:tcPr>
                  <w:tcW w:w="0" w:type="auto"/>
                  <w:tcBorders>
                    <w:bottom w:val="single" w:sz="6" w:space="0" w:color="C0C0C0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393BA01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  <w:t>Количество ступеней</w:t>
                  </w:r>
                </w:p>
              </w:tc>
              <w:tc>
                <w:tcPr>
                  <w:tcW w:w="0" w:type="auto"/>
                  <w:tcBorders>
                    <w:bottom w:val="single" w:sz="6" w:space="0" w:color="C0C0C0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3553B0D9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14:ligatures w14:val="none"/>
                    </w:rPr>
                    <w:t>Пример</w:t>
                  </w:r>
                </w:p>
              </w:tc>
            </w:tr>
            <w:tr w:rsidR="00023BAB" w:rsidRPr="00023BAB" w14:paraId="50F18E7F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EADE8FC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Чистая прима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0CFD98C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0 тонов (одна и та же нота)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0D9AD13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1 ступень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9D163E1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2A380D28" wp14:editId="435D732D">
                        <wp:extent cx="2236470" cy="928370"/>
                        <wp:effectExtent l="0" t="0" r="0" b="0"/>
                        <wp:docPr id="844164819" name="Рисунок 16" descr="Чистая прим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5" descr="Чистая прим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6D6ABBA0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DF47D38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Малая секунда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0774BA71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1/2 тона (полутон)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4214683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2 ступени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B9AD1AE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73184F4D" wp14:editId="06A72188">
                        <wp:extent cx="2236470" cy="928370"/>
                        <wp:effectExtent l="0" t="0" r="0" b="0"/>
                        <wp:docPr id="643623782" name="Рисунок 15" descr="Малая секунд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6" descr="Малая секунд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51114306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32ACEAE7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Большая секунда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EBC6A79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1 тон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0D4D7389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2 ступени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F55FE7F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54BE08BD" wp14:editId="19622C8E">
                        <wp:extent cx="2236470" cy="928370"/>
                        <wp:effectExtent l="0" t="0" r="0" b="0"/>
                        <wp:docPr id="311787730" name="Рисунок 14" descr="Большая секунд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7" descr="Большая секунд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41B9E8AD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1E4524CF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Малая терция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DA1D4B1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1.5 тона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4696CAF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3 ступени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7B7B3C01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6653FAA8" wp14:editId="3EC3EC47">
                        <wp:extent cx="2236470" cy="928370"/>
                        <wp:effectExtent l="0" t="0" r="0" b="0"/>
                        <wp:docPr id="431248392" name="Рисунок 13" descr="Малая терция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8" descr="Малая терция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261858F7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1420077F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Большая терция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BCC5407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2 тона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8C04F8E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3 ступени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4B8F192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7D4C332F" wp14:editId="6F5498A5">
                        <wp:extent cx="2236470" cy="928370"/>
                        <wp:effectExtent l="0" t="0" r="0" b="0"/>
                        <wp:docPr id="1275425921" name="Рисунок 12" descr="Большая терция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9" descr="Большая терция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6DA152F9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0F19B6ED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lastRenderedPageBreak/>
                    <w:t>Чистая кварта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88B689A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2.5 тона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4738D93A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4 ступени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AF25485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1B70D47A" wp14:editId="5293FA67">
                        <wp:extent cx="2236470" cy="928370"/>
                        <wp:effectExtent l="0" t="0" r="0" b="0"/>
                        <wp:docPr id="1616077315" name="Рисунок 11" descr="Чистая кварт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0" descr="Чистая кварт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7A72EEB9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0F9006F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Увеличенная кварта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4B928468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3 тона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4EEE5AB4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4 ступени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91A8BD3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11FA1019" wp14:editId="414837EB">
                        <wp:extent cx="2236470" cy="928370"/>
                        <wp:effectExtent l="0" t="0" r="0" b="0"/>
                        <wp:docPr id="1199926241" name="Рисунок 10" descr="Увеличенная кварт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1" descr="Увеличенная кварт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49BF58E0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63D1D94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Уменьшённая квинта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11A47FAD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Также 3 тона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EC2B935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5 ступеней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3F480A49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0A960BFD" wp14:editId="3956A5AE">
                        <wp:extent cx="2236470" cy="928370"/>
                        <wp:effectExtent l="0" t="0" r="0" b="0"/>
                        <wp:docPr id="1499652577" name="Рисунок 9" descr="Уменьшённая квинт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2" descr="Уменьшённая квинт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31D2E281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4CC178B8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Чистая квинта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35410189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3.5 тона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19E4C4AE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5 ступеней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785A0DDD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4C1EC39A" wp14:editId="5342B80C">
                        <wp:extent cx="2236470" cy="928370"/>
                        <wp:effectExtent l="0" t="0" r="0" b="0"/>
                        <wp:docPr id="810832334" name="Рисунок 8" descr="Чистая квинт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3" descr="Чистая квинт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1DEE2346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02483513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Малая секста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728D4F3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4 тона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47E26D9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6 ступеней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6A548FE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419B7AAD" wp14:editId="04BE2248">
                        <wp:extent cx="2236470" cy="928370"/>
                        <wp:effectExtent l="0" t="0" r="0" b="0"/>
                        <wp:docPr id="433808754" name="Рисунок 7" descr="Малая секст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4" descr="Малая секст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583FDF6D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3CBF697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Большая секста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2BFE79B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4.5 тона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724FC9A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6 ступеней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0FB6ADF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0D35D90F" wp14:editId="65D4D110">
                        <wp:extent cx="2236470" cy="928370"/>
                        <wp:effectExtent l="0" t="0" r="0" b="0"/>
                        <wp:docPr id="219811600" name="Рисунок 6" descr="Большая секст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5" descr="Большая секст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2BA0DE24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256B4073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Малая септима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1E944C2E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5 тонов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3A3B305E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7 ступеней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0BBB4DB5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306550FE" wp14:editId="39E0F59E">
                        <wp:extent cx="2236470" cy="928370"/>
                        <wp:effectExtent l="0" t="0" r="0" b="0"/>
                        <wp:docPr id="630700359" name="Рисунок 5" descr="Малая септим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6" descr="Малая септим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39C6D244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5576C632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Большая септима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489E5211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5.5 тонов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7CBF3136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7 ступеней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4DCFD90E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063B83F8" wp14:editId="34428534">
                        <wp:extent cx="2236470" cy="928370"/>
                        <wp:effectExtent l="0" t="0" r="0" b="0"/>
                        <wp:docPr id="1565791642" name="Рисунок 4" descr="Большая септим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7" descr="Большая септим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23BAB" w:rsidRPr="00023BAB" w14:paraId="6C6B2893" w14:textId="77777777">
              <w:trPr>
                <w:jc w:val="center"/>
              </w:trPr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1B7D4EED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lastRenderedPageBreak/>
                    <w:t>Чистая октава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314993DE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6 тонов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6EBA8735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  <w:t>8 ступеней</w:t>
                  </w:r>
                </w:p>
              </w:tc>
              <w:tc>
                <w:tcPr>
                  <w:tcW w:w="0" w:type="auto"/>
                  <w:tcBorders>
                    <w:bottom w:val="dotted" w:sz="6" w:space="0" w:color="DDDDDD"/>
                    <w:right w:val="dotted" w:sz="6" w:space="0" w:color="DDDDDD"/>
                  </w:tcBorders>
                  <w:shd w:val="clear" w:color="auto" w:fill="FFFFFF"/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vAlign w:val="center"/>
                  <w:hideMark/>
                </w:tcPr>
                <w:p w14:paraId="04E1FB1D" w14:textId="77777777" w:rsidR="00023BAB" w:rsidRPr="00023BAB" w:rsidRDefault="00023BAB" w:rsidP="00023BA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  <w:r w:rsidRPr="00023BAB">
                    <w:rPr>
                      <w:rFonts w:ascii="Times New Roman" w:eastAsia="Times New Roman" w:hAnsi="Times New Roman" w:cs="Times New Roman"/>
                      <w:noProof/>
                      <w:kern w:val="0"/>
                      <w14:ligatures w14:val="none"/>
                    </w:rPr>
                    <w:drawing>
                      <wp:inline distT="0" distB="0" distL="0" distR="0" wp14:anchorId="76FCF9FF" wp14:editId="620FB13B">
                        <wp:extent cx="2236470" cy="928370"/>
                        <wp:effectExtent l="0" t="0" r="0" b="0"/>
                        <wp:docPr id="1731815340" name="Рисунок 3" descr="Чистая октав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8" descr="Чистая октав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6470" cy="928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66009393" w14:textId="77777777" w:rsidR="00023BAB" w:rsidRPr="00023BAB" w:rsidRDefault="00023BAB" w:rsidP="00023BA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656565"/>
                <w:kern w:val="0"/>
                <w:sz w:val="23"/>
                <w:szCs w:val="23"/>
                <w14:ligatures w14:val="none"/>
              </w:rPr>
            </w:pPr>
          </w:p>
        </w:tc>
      </w:tr>
    </w:tbl>
    <w:p w14:paraId="5683A8C7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lastRenderedPageBreak/>
        <w:t>Все вышеперечисленные интервалы и являются основными. Их также называют диатоническими интервалами. Забегая вперёд, отметим, что эти интервалы образуются как между нотами натурального мажора, так и натурального минора (слово «диатонический» означает натуральный минор или мажор).</w:t>
      </w:r>
    </w:p>
    <w:p w14:paraId="13EEBC61" w14:textId="77777777" w:rsidR="00023BAB" w:rsidRPr="00023BAB" w:rsidRDefault="00023BAB" w:rsidP="00023BAB">
      <w:pPr>
        <w:spacing w:before="120" w:after="120" w:line="300" w:lineRule="atLeast"/>
        <w:outlineLvl w:val="4"/>
        <w:rPr>
          <w:rFonts w:ascii="Verdana" w:eastAsia="Times New Roman" w:hAnsi="Verdana" w:cs="Times New Roman"/>
          <w:color w:val="333333"/>
          <w:kern w:val="0"/>
          <w:sz w:val="26"/>
          <w:szCs w:val="26"/>
          <w14:ligatures w14:val="none"/>
        </w:rPr>
      </w:pPr>
      <w:r w:rsidRPr="00023BAB">
        <w:rPr>
          <w:rFonts w:ascii="Verdana" w:eastAsia="Times New Roman" w:hAnsi="Verdana" w:cs="Times New Roman"/>
          <w:color w:val="333333"/>
          <w:kern w:val="0"/>
          <w:sz w:val="26"/>
          <w:szCs w:val="26"/>
          <w14:ligatures w14:val="none"/>
        </w:rPr>
        <w:t>Напоследок</w:t>
      </w:r>
    </w:p>
    <w:p w14:paraId="48BD7FCC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Название интервала (прима, секунда...) всегда зависит только от нот и не меняется в зависимости от количества полутонов между звуками. Ноты дают название интервалу, количество полутонов уточняет интервал.</w:t>
      </w:r>
    </w:p>
    <w:p w14:paraId="28DC958B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Пример: рассмотрим всё ту же секунду, ноты «до» и «ре». Итак, несколько вариантов:</w:t>
      </w:r>
    </w:p>
    <w:p w14:paraId="3161C692" w14:textId="77777777" w:rsidR="00023BAB" w:rsidRPr="00023BAB" w:rsidRDefault="00023BAB" w:rsidP="00023BAB">
      <w:pPr>
        <w:spacing w:after="240" w:line="240" w:lineRule="auto"/>
        <w:jc w:val="center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noProof/>
          <w:color w:val="656565"/>
          <w:kern w:val="0"/>
          <w:sz w:val="23"/>
          <w:szCs w:val="23"/>
          <w14:ligatures w14:val="none"/>
        </w:rPr>
        <w:drawing>
          <wp:inline distT="0" distB="0" distL="0" distR="0" wp14:anchorId="0F0F1F8B" wp14:editId="5239DBAE">
            <wp:extent cx="8004810" cy="1097280"/>
            <wp:effectExtent l="0" t="0" r="0" b="0"/>
            <wp:docPr id="1139006246" name="Рисунок 2" descr="Варианты интервала секун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Варианты интервала секунда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4810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0B970C" w14:textId="77777777" w:rsidR="00023BAB" w:rsidRPr="00023BAB" w:rsidRDefault="00023BAB" w:rsidP="00023BAB">
      <w:pPr>
        <w:spacing w:after="240" w:line="240" w:lineRule="auto"/>
        <w:jc w:val="center"/>
        <w:rPr>
          <w:rFonts w:ascii="Verdana" w:hAnsi="Verdana" w:cs="Times New Roman"/>
          <w:color w:val="999999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999999"/>
          <w:kern w:val="0"/>
          <w:sz w:val="23"/>
          <w:szCs w:val="23"/>
          <w14:ligatures w14:val="none"/>
        </w:rPr>
        <w:t>Рисунок 3. Несколько вариантов интервала "секунда"</w:t>
      </w:r>
    </w:p>
    <w:p w14:paraId="4AAE7030" w14:textId="77777777" w:rsidR="00023BAB" w:rsidRPr="00023BAB" w:rsidRDefault="00023BAB" w:rsidP="00023BAB">
      <w:pPr>
        <w:numPr>
          <w:ilvl w:val="0"/>
          <w:numId w:val="3"/>
        </w:numPr>
        <w:spacing w:before="100" w:beforeAutospacing="1" w:after="100" w:afterAutospacing="1" w:line="300" w:lineRule="atLeast"/>
        <w:ind w:left="1020"/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 xml:space="preserve">«до» — «ре диез» — увеличенная секунда (полтора тона). Энгармонически </w:t>
      </w:r>
      <w:proofErr w:type="gramStart"/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>равна</w:t>
      </w:r>
      <w:proofErr w:type="gramEnd"/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 xml:space="preserve"> малой терции, но таковой не является (</w:t>
      </w:r>
      <w:r w:rsidRPr="00023BAB">
        <w:rPr>
          <w:rFonts w:ascii="Verdana" w:eastAsia="Times New Roman" w:hAnsi="Verdana" w:cs="Times New Roman"/>
          <w:color w:val="555555"/>
          <w:kern w:val="0"/>
          <w:sz w:val="23"/>
          <w:szCs w:val="23"/>
          <w14:ligatures w14:val="none"/>
        </w:rPr>
        <w:t>почему?</w:t>
      </w:r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>);</w:t>
      </w:r>
    </w:p>
    <w:p w14:paraId="2112D08F" w14:textId="77777777" w:rsidR="00023BAB" w:rsidRPr="00023BAB" w:rsidRDefault="00023BAB" w:rsidP="00023BAB">
      <w:pPr>
        <w:numPr>
          <w:ilvl w:val="0"/>
          <w:numId w:val="3"/>
        </w:numPr>
        <w:spacing w:before="100" w:beforeAutospacing="1" w:after="100" w:afterAutospacing="1" w:line="300" w:lineRule="atLeast"/>
        <w:ind w:left="1020"/>
        <w:jc w:val="both"/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>«до» — «ре» — большая секунда (целый тон);</w:t>
      </w:r>
    </w:p>
    <w:p w14:paraId="69D7BFBC" w14:textId="77777777" w:rsidR="00023BAB" w:rsidRPr="00023BAB" w:rsidRDefault="00023BAB" w:rsidP="00023BAB">
      <w:pPr>
        <w:numPr>
          <w:ilvl w:val="0"/>
          <w:numId w:val="3"/>
        </w:numPr>
        <w:spacing w:before="100" w:beforeAutospacing="1" w:after="100" w:afterAutospacing="1" w:line="300" w:lineRule="atLeast"/>
        <w:ind w:left="1020"/>
        <w:jc w:val="both"/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>«до» — «ре бемоль», малая секунда (полутон);</w:t>
      </w:r>
    </w:p>
    <w:p w14:paraId="14E37B92" w14:textId="77777777" w:rsidR="00023BAB" w:rsidRPr="00023BAB" w:rsidRDefault="00023BAB" w:rsidP="00023BAB">
      <w:pPr>
        <w:numPr>
          <w:ilvl w:val="0"/>
          <w:numId w:val="3"/>
        </w:numPr>
        <w:spacing w:before="100" w:beforeAutospacing="1" w:after="100" w:afterAutospacing="1" w:line="300" w:lineRule="atLeast"/>
        <w:ind w:left="1020"/>
        <w:jc w:val="both"/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>«до» — «ре дубль бемоль», уменьшённая секунда (0 тонов). Энгармонически равна чистой приме, но называется секундой, поскольку «до» и «ре» — это секунда. Прима — это «до</w:t>
      </w:r>
      <w:proofErr w:type="gramStart"/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>»-</w:t>
      </w:r>
      <w:proofErr w:type="gramEnd"/>
      <w:r w:rsidRPr="00023BAB">
        <w:rPr>
          <w:rFonts w:ascii="Verdana" w:eastAsia="Times New Roman" w:hAnsi="Verdana" w:cs="Times New Roman"/>
          <w:color w:val="656565"/>
          <w:kern w:val="0"/>
          <w:sz w:val="23"/>
          <w:szCs w:val="23"/>
          <w14:ligatures w14:val="none"/>
        </w:rPr>
        <w:t>«до», «ре»-«ре» и т.д.</w:t>
      </w:r>
    </w:p>
    <w:p w14:paraId="76085592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proofErr w:type="gramStart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>Ещё немножко: «до» — «до-диез» — это увеличенная прима, а «до» — «ре-бемоль», это малая секунда.</w:t>
      </w:r>
      <w:proofErr w:type="gramEnd"/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 xml:space="preserve"> В обоих случаях между звуками полутон, то есть эти интервалы энгармонически равны.</w:t>
      </w:r>
    </w:p>
    <w:p w14:paraId="38C7B175" w14:textId="77777777" w:rsidR="00023BAB" w:rsidRPr="00023BAB" w:rsidRDefault="00023BAB" w:rsidP="00023BAB">
      <w:pPr>
        <w:spacing w:before="150" w:after="150" w:line="240" w:lineRule="auto"/>
        <w:rPr>
          <w:rFonts w:ascii="Verdana" w:eastAsia="Times New Roman" w:hAnsi="Verdana" w:cs="Times New Roman"/>
          <w:kern w:val="0"/>
          <w:sz w:val="23"/>
          <w:szCs w:val="23"/>
          <w14:ligatures w14:val="none"/>
        </w:rPr>
      </w:pPr>
      <w:r w:rsidRPr="00023BAB">
        <w:rPr>
          <w:rFonts w:ascii="Times New Roman" w:eastAsia="Times New Roman" w:hAnsi="Times New Roman" w:cs="Times New Roman"/>
          <w:noProof/>
          <w:kern w:val="0"/>
          <w14:ligatures w14:val="none"/>
        </w:rPr>
        <mc:AlternateContent>
          <mc:Choice Requires="wps">
            <w:drawing>
              <wp:inline distT="0" distB="0" distL="0" distR="0" wp14:anchorId="10AD874B" wp14:editId="6C2BFCFE">
                <wp:extent cx="5731510" cy="261620"/>
                <wp:effectExtent l="0" t="31750" r="0" b="36830"/>
                <wp:docPr id="1197290795" name="Прямоугольни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gradFill rotWithShape="0">
                            <a:gsLst>
                              <a:gs pos="0">
                                <a:srgbClr val="A0A0A0"/>
                              </a:gs>
                              <a:gs pos="100000">
                                <a:srgbClr val="E3E3E3"/>
                              </a:gs>
                            </a:gsLst>
                            <a:lin ang="5400000"/>
                          </a:gra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C0145AB" id="Прямоугольник 1" o:spid="_x0000_s1026" style="width:451.3pt;height:2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NDeOAIAAGcEAAAOAAAAZHJzL2Uyb0RvYy54bWysVE1v2zAMvQ/YfxB0X2xnSdoacYogbYcB&#10;3QfQDTsrsmwLk0WNUuJ0v36UnKTZdhsWA4Ioik98fGSWt4fesL1Cr8FWvJjknCkroda2rfjXLw9v&#10;rjnzQdhaGLCq4s/K89vV61fLwZVqCh2YWiEjEOvLwVW8C8GVWeZlp3rhJ+CUJWcD2ItAJrZZjWIg&#10;9N5k0zxfZANg7RCk8p5O70YnXyX8plEyfGoarwIzFafcQloxrdu4ZqulKFsUrtPymIb4hyx6oS09&#10;eoa6E0GwHeq/oHotETw0YSKhz6BptFSJA7Ep8j/YPHXCqcSFiuPduUz+/8HKj/sn9xlj6t49gvzu&#10;mYVNJ2yr1ogwdErU9FwRC5UNzpfngGh4CmXb4QPUJK3YBUg1ODTYR0Bixw6p1M/nUqtDYHI8lHQ6&#10;XSyu8qRCJspTnEMf3inoWdxUHEnEhCv2jz7EPER5uhKfsfCgjUlCGsuGit/Mp/MUQLrW0ccQwjcd&#10;ulTPmEpSyhPauGEOiON47LHdbgyyvaCOWefxS9xJWn95u8jjLyH9FnL/Nn4XIZRte3rKaMuotBWf&#10;z8bwkc0pz4jf60ADYXRf8evzHVFGHe5tnVgGoc24J2xjj8JELWLb+3IL9TPpQqQjqTidtOkAf3I2&#10;UKdX3P/YCVScmfeWeN8Us1kcjWTM5ldTMvDSs730CCsJquKBE5O43YRxnHYOddvRS0UqioU19UOj&#10;k2AvWR2TpW5OOh4nL47LpZ1uvfw/rH4BAAD//wMAUEsDBBQABgAIAAAAIQBQxgeB3gAAAAkBAAAP&#10;AAAAZHJzL2Rvd25yZXYueG1sTI/NTsMwEITvSLyDtUjcqNMIKprGqcJPr5UoSIWbGy921HgdxW4T&#10;3p6FC1xGWo1mdr5yPflOnHGIbSAF81kGAqkJpiWr4O11c3MPIiZNRneBUMEXRlhXlxelLkwY6QXP&#10;u2QFl1AstAKXUl9IGRuHXsdZ6JHY+wyD14nPwUoz6JHLfSfzLFtIr1viD073+OiwOe5OXsFz/7Gt&#10;72yU9T6592N4GDdua5W6vpqeViz1CkTCKf0l4IeB90PFww7hRCaKTgHTpF9lb5nlCxAHBbfzHGRV&#10;yv8E1TcAAAD//wMAUEsBAi0AFAAGAAgAAAAhALaDOJL+AAAA4QEAABMAAAAAAAAAAAAAAAAAAAAA&#10;AFtDb250ZW50X1R5cGVzXS54bWxQSwECLQAUAAYACAAAACEAOP0h/9YAAACUAQAACwAAAAAAAAAA&#10;AAAAAAAvAQAAX3JlbHMvLnJlbHNQSwECLQAUAAYACAAAACEA7iTQ3jgCAABnBAAADgAAAAAAAAAA&#10;AAAAAAAuAgAAZHJzL2Uyb0RvYy54bWxQSwECLQAUAAYACAAAACEAUMYHgd4AAAAJAQAADwAAAAAA&#10;AAAAAAAAAACSBAAAZHJzL2Rvd25yZXYueG1sUEsFBgAAAAAEAAQA8wAAAJ0FAAAAAA==&#10;" filled="f">
                <w10:anchorlock/>
              </v:rect>
            </w:pict>
          </mc:Fallback>
        </mc:AlternateContent>
      </w:r>
    </w:p>
    <w:p w14:paraId="5FEFB33D" w14:textId="77777777" w:rsidR="00023BAB" w:rsidRPr="00023BAB" w:rsidRDefault="00023BAB" w:rsidP="00023BAB">
      <w:pPr>
        <w:spacing w:before="120" w:after="120" w:line="300" w:lineRule="atLeast"/>
        <w:outlineLvl w:val="4"/>
        <w:rPr>
          <w:rFonts w:ascii="Verdana" w:eastAsia="Times New Roman" w:hAnsi="Verdana" w:cs="Times New Roman"/>
          <w:color w:val="333333"/>
          <w:kern w:val="0"/>
          <w:sz w:val="26"/>
          <w:szCs w:val="26"/>
          <w14:ligatures w14:val="none"/>
        </w:rPr>
      </w:pPr>
      <w:r w:rsidRPr="00023BAB">
        <w:rPr>
          <w:rFonts w:ascii="Verdana" w:eastAsia="Times New Roman" w:hAnsi="Verdana" w:cs="Times New Roman"/>
          <w:color w:val="333333"/>
          <w:kern w:val="0"/>
          <w:sz w:val="26"/>
          <w:szCs w:val="26"/>
          <w14:ligatures w14:val="none"/>
        </w:rPr>
        <w:t>Наглядный пример</w:t>
      </w:r>
    </w:p>
    <w:p w14:paraId="09BC0DEB" w14:textId="77777777" w:rsidR="00023BAB" w:rsidRPr="00023BAB" w:rsidRDefault="00023BAB" w:rsidP="00023BAB">
      <w:pPr>
        <w:spacing w:after="240" w:line="240" w:lineRule="auto"/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</w:pP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t xml:space="preserve">Для лучшего усвоения материала предлагаем следующую программу (ваш браузер должен поддерживать flash). Выбирайте, какой интервал </w:t>
      </w:r>
      <w:r w:rsidRPr="00023BAB">
        <w:rPr>
          <w:rFonts w:ascii="Verdana" w:hAnsi="Verdana" w:cs="Times New Roman"/>
          <w:color w:val="656565"/>
          <w:kern w:val="0"/>
          <w:sz w:val="23"/>
          <w:szCs w:val="23"/>
          <w14:ligatures w14:val="none"/>
        </w:rPr>
        <w:lastRenderedPageBreak/>
        <w:t>нужно построить, укажите его основу. Программа сама построит интервал и покажет его вам как на клавиатуре фортепиано, так и на нотном стане. Под белыми клавишами вы увидите номера ступеней, задействованных в интервале. Успехов!</w:t>
      </w:r>
    </w:p>
    <w:p w14:paraId="0E6EB349" w14:textId="77777777" w:rsidR="00023BAB" w:rsidRPr="00023BAB" w:rsidRDefault="00023BAB" w:rsidP="00023BAB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bookmarkEnd w:id="0"/>
    <w:p w14:paraId="00FC0073" w14:textId="77777777" w:rsidR="00023BAB" w:rsidRDefault="00023BAB"/>
    <w:sectPr w:rsidR="00023BA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74F5B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722D9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A1367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BAB"/>
    <w:rsid w:val="00023BAB"/>
    <w:rsid w:val="000634B9"/>
    <w:rsid w:val="007429E1"/>
    <w:rsid w:val="0091282E"/>
    <w:rsid w:val="00975DDC"/>
    <w:rsid w:val="009918D2"/>
    <w:rsid w:val="00A23DC4"/>
    <w:rsid w:val="00ED4CE0"/>
    <w:rsid w:val="00F23890"/>
    <w:rsid w:val="00F43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4C4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23B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3B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BA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3B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023BA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023B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3B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3B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3B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3B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23B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23BA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23BA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23BA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23BA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23BA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23BA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23BA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23B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023B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3B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23B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23B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23BA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23BA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23BA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23B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23BA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23BAB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023BAB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character" w:styleId="ad">
    <w:name w:val="Strong"/>
    <w:basedOn w:val="a0"/>
    <w:uiPriority w:val="22"/>
    <w:qFormat/>
    <w:rsid w:val="00023BAB"/>
    <w:rPr>
      <w:b/>
      <w:bCs/>
    </w:rPr>
  </w:style>
  <w:style w:type="character" w:customStyle="1" w:styleId="vtemtooltip">
    <w:name w:val="vtemtooltip"/>
    <w:basedOn w:val="a0"/>
    <w:rsid w:val="00023BAB"/>
  </w:style>
  <w:style w:type="character" w:customStyle="1" w:styleId="apple-converted-space">
    <w:name w:val="apple-converted-space"/>
    <w:basedOn w:val="a0"/>
    <w:rsid w:val="00023BAB"/>
  </w:style>
  <w:style w:type="paragraph" w:customStyle="1" w:styleId="shpictitle">
    <w:name w:val="sh_pic_title"/>
    <w:basedOn w:val="a"/>
    <w:rsid w:val="00023BAB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character" w:styleId="ae">
    <w:name w:val="Hyperlink"/>
    <w:basedOn w:val="a0"/>
    <w:uiPriority w:val="99"/>
    <w:semiHidden/>
    <w:unhideWhenUsed/>
    <w:rsid w:val="00023BAB"/>
    <w:rPr>
      <w:color w:val="0000FF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9128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128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23B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3B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BA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3B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023BA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023B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3B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3B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3B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3B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23B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23BA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23BA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23BA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23BA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23BA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23BA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23BA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23B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023B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3B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23B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23B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23BA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23BA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23BA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23B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23BA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23BAB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023BAB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character" w:styleId="ad">
    <w:name w:val="Strong"/>
    <w:basedOn w:val="a0"/>
    <w:uiPriority w:val="22"/>
    <w:qFormat/>
    <w:rsid w:val="00023BAB"/>
    <w:rPr>
      <w:b/>
      <w:bCs/>
    </w:rPr>
  </w:style>
  <w:style w:type="character" w:customStyle="1" w:styleId="vtemtooltip">
    <w:name w:val="vtemtooltip"/>
    <w:basedOn w:val="a0"/>
    <w:rsid w:val="00023BAB"/>
  </w:style>
  <w:style w:type="character" w:customStyle="1" w:styleId="apple-converted-space">
    <w:name w:val="apple-converted-space"/>
    <w:basedOn w:val="a0"/>
    <w:rsid w:val="00023BAB"/>
  </w:style>
  <w:style w:type="paragraph" w:customStyle="1" w:styleId="shpictitle">
    <w:name w:val="sh_pic_title"/>
    <w:basedOn w:val="a"/>
    <w:rsid w:val="00023BAB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character" w:styleId="ae">
    <w:name w:val="Hyperlink"/>
    <w:basedOn w:val="a0"/>
    <w:uiPriority w:val="99"/>
    <w:semiHidden/>
    <w:unhideWhenUsed/>
    <w:rsid w:val="00023BAB"/>
    <w:rPr>
      <w:color w:val="0000FF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9128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128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5.png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hyperlink" Target="https://www.music-theory.ru/index.php?option=com_content&amp;view=article&amp;id=6&amp;Itemid=177&amp;lang=ru" TargetMode="External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855</Words>
  <Characters>4879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shunar.1989@gmail.com</dc:creator>
  <cp:lastModifiedBy>Bilimger</cp:lastModifiedBy>
  <cp:revision>2</cp:revision>
  <dcterms:created xsi:type="dcterms:W3CDTF">2025-03-27T11:59:00Z</dcterms:created>
  <dcterms:modified xsi:type="dcterms:W3CDTF">2025-03-27T11:59:00Z</dcterms:modified>
</cp:coreProperties>
</file>